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DB95" w14:textId="77777777" w:rsidR="0059502A" w:rsidRPr="00432C9E" w:rsidRDefault="0059502A" w:rsidP="0059502A">
      <w:pPr>
        <w:pStyle w:val="Heading1"/>
        <w:spacing w:after="120"/>
      </w:pPr>
      <w:bookmarkStart w:id="0" w:name="_Toc142918811"/>
      <w:bookmarkStart w:id="1" w:name="_Toc159842080"/>
      <w:r w:rsidRPr="00432C9E">
        <w:t xml:space="preserve">Rules of </w:t>
      </w:r>
      <w:r w:rsidRPr="0059502A">
        <w:rPr>
          <w:color w:val="FF0000"/>
        </w:rPr>
        <w:t>[insert trust name]</w:t>
      </w:r>
      <w:bookmarkEnd w:id="0"/>
      <w:bookmarkEnd w:id="1"/>
    </w:p>
    <w:p w14:paraId="714097CD" w14:textId="74E57C64" w:rsidR="0059502A" w:rsidRPr="00DD34A5" w:rsidRDefault="0059502A" w:rsidP="0059502A">
      <w:pPr>
        <w:pStyle w:val="Heading3"/>
        <w:rPr>
          <w:color w:val="44546A" w:themeColor="text2"/>
        </w:rPr>
      </w:pPr>
      <w:r w:rsidRPr="00DD34A5">
        <w:rPr>
          <w:rStyle w:val="Heading3Char"/>
          <w:rFonts w:eastAsia="Arial"/>
          <w:color w:val="44546A" w:themeColor="text2"/>
        </w:rPr>
        <w:t xml:space="preserve">A private water trust under the </w:t>
      </w:r>
      <w:r w:rsidRPr="00DD34A5">
        <w:rPr>
          <w:rStyle w:val="Heading3Char"/>
          <w:rFonts w:eastAsia="Arial"/>
          <w:i/>
          <w:iCs/>
          <w:color w:val="44546A" w:themeColor="text2"/>
        </w:rPr>
        <w:t>Water Management Act 2000</w:t>
      </w:r>
      <w:r w:rsidRPr="00DD34A5">
        <w:rPr>
          <w:rStyle w:val="Heading3Char"/>
          <w:rFonts w:eastAsia="Arial"/>
          <w:color w:val="44546A" w:themeColor="text2"/>
        </w:rPr>
        <w:t xml:space="preserve"> (NSW</w:t>
      </w:r>
      <w:r w:rsidRPr="00DD34A5">
        <w:rPr>
          <w:color w:val="44546A" w:themeColor="text2"/>
        </w:rPr>
        <w:t>)</w:t>
      </w:r>
    </w:p>
    <w:p w14:paraId="22E1F174" w14:textId="54ADF1CB" w:rsidR="0059502A" w:rsidRDefault="0059502A">
      <w:pPr>
        <w:spacing w:before="0" w:after="160" w:line="259" w:lineRule="auto"/>
      </w:pPr>
      <w:r>
        <w:br w:type="page"/>
      </w:r>
    </w:p>
    <w:bookmarkStart w:id="2" w:name="_Toc142918812"/>
    <w:p w14:paraId="4D8638D0" w14:textId="15397EC9" w:rsidR="005F276C" w:rsidRDefault="008953EF">
      <w:pPr>
        <w:pStyle w:val="TOC1"/>
        <w:rPr>
          <w:rFonts w:asciiTheme="minorHAnsi" w:eastAsiaTheme="minorEastAsia" w:hAnsiTheme="minorHAnsi" w:cstheme="minorBidi"/>
          <w:b w:val="0"/>
          <w:bCs w:val="0"/>
          <w:color w:val="auto"/>
          <w:lang w:eastAsia="en-AU"/>
        </w:rPr>
      </w:pPr>
      <w:r>
        <w:lastRenderedPageBreak/>
        <w:fldChar w:fldCharType="begin"/>
      </w:r>
      <w:r>
        <w:instrText xml:space="preserve"> TOC \o "1-2" </w:instrText>
      </w:r>
      <w:r>
        <w:fldChar w:fldCharType="separate"/>
      </w:r>
      <w:r w:rsidR="005F276C">
        <w:t xml:space="preserve">Rules of </w:t>
      </w:r>
      <w:r w:rsidR="005F276C" w:rsidRPr="00563B14">
        <w:rPr>
          <w:color w:val="FF0000"/>
        </w:rPr>
        <w:t>[insert trust name]</w:t>
      </w:r>
      <w:r w:rsidR="005F276C">
        <w:tab/>
      </w:r>
      <w:r w:rsidR="005F276C">
        <w:fldChar w:fldCharType="begin"/>
      </w:r>
      <w:r w:rsidR="005F276C">
        <w:instrText xml:space="preserve"> PAGEREF _Toc159842080 \h </w:instrText>
      </w:r>
      <w:r w:rsidR="005F276C">
        <w:fldChar w:fldCharType="separate"/>
      </w:r>
      <w:r w:rsidR="005F276C">
        <w:t>1</w:t>
      </w:r>
      <w:r w:rsidR="005F276C">
        <w:fldChar w:fldCharType="end"/>
      </w:r>
    </w:p>
    <w:p w14:paraId="313E68DE" w14:textId="11AD68A8" w:rsidR="005F276C" w:rsidRDefault="005F276C">
      <w:pPr>
        <w:pStyle w:val="TOC1"/>
        <w:tabs>
          <w:tab w:val="left" w:pos="660"/>
        </w:tabs>
        <w:rPr>
          <w:rFonts w:asciiTheme="minorHAnsi" w:eastAsiaTheme="minorEastAsia" w:hAnsiTheme="minorHAnsi" w:cstheme="minorBidi"/>
          <w:b w:val="0"/>
          <w:bCs w:val="0"/>
          <w:color w:val="auto"/>
          <w:lang w:eastAsia="en-AU"/>
        </w:rPr>
      </w:pPr>
      <w:r>
        <w:t>1</w:t>
      </w:r>
      <w:r>
        <w:rPr>
          <w:rFonts w:asciiTheme="minorHAnsi" w:eastAsiaTheme="minorEastAsia" w:hAnsiTheme="minorHAnsi" w:cstheme="minorBidi"/>
          <w:b w:val="0"/>
          <w:bCs w:val="0"/>
          <w:color w:val="auto"/>
          <w:lang w:eastAsia="en-AU"/>
        </w:rPr>
        <w:tab/>
      </w:r>
      <w:r>
        <w:t>Preliminary</w:t>
      </w:r>
      <w:r>
        <w:tab/>
      </w:r>
      <w:r>
        <w:fldChar w:fldCharType="begin"/>
      </w:r>
      <w:r>
        <w:instrText xml:space="preserve"> PAGEREF _Toc159842081 \h </w:instrText>
      </w:r>
      <w:r>
        <w:fldChar w:fldCharType="separate"/>
      </w:r>
      <w:r>
        <w:t>4</w:t>
      </w:r>
      <w:r>
        <w:fldChar w:fldCharType="end"/>
      </w:r>
    </w:p>
    <w:p w14:paraId="4249D64E" w14:textId="3D1DF31D" w:rsidR="005F276C" w:rsidRDefault="005F276C">
      <w:pPr>
        <w:pStyle w:val="TOC2"/>
        <w:tabs>
          <w:tab w:val="left" w:pos="660"/>
        </w:tabs>
        <w:rPr>
          <w:rFonts w:asciiTheme="minorHAnsi" w:eastAsiaTheme="minorEastAsia" w:hAnsiTheme="minorHAnsi" w:cstheme="minorBidi"/>
          <w:color w:val="auto"/>
          <w:lang w:eastAsia="en-AU"/>
        </w:rPr>
      </w:pPr>
      <w:r>
        <w:t>1.1</w:t>
      </w:r>
      <w:r>
        <w:rPr>
          <w:rFonts w:asciiTheme="minorHAnsi" w:eastAsiaTheme="minorEastAsia" w:hAnsiTheme="minorHAnsi" w:cstheme="minorBidi"/>
          <w:color w:val="auto"/>
          <w:lang w:eastAsia="en-AU"/>
        </w:rPr>
        <w:tab/>
      </w:r>
      <w:r>
        <w:t>Definitions</w:t>
      </w:r>
      <w:r>
        <w:tab/>
      </w:r>
      <w:r>
        <w:fldChar w:fldCharType="begin"/>
      </w:r>
      <w:r>
        <w:instrText xml:space="preserve"> PAGEREF _Toc159842082 \h </w:instrText>
      </w:r>
      <w:r>
        <w:fldChar w:fldCharType="separate"/>
      </w:r>
      <w:r>
        <w:t>4</w:t>
      </w:r>
      <w:r>
        <w:fldChar w:fldCharType="end"/>
      </w:r>
    </w:p>
    <w:p w14:paraId="25AF3705" w14:textId="6B4DDAFB" w:rsidR="005F276C" w:rsidRDefault="005F276C">
      <w:pPr>
        <w:pStyle w:val="TOC2"/>
        <w:tabs>
          <w:tab w:val="left" w:pos="660"/>
        </w:tabs>
        <w:rPr>
          <w:rFonts w:asciiTheme="minorHAnsi" w:eastAsiaTheme="minorEastAsia" w:hAnsiTheme="minorHAnsi" w:cstheme="minorBidi"/>
          <w:color w:val="auto"/>
          <w:lang w:eastAsia="en-AU"/>
        </w:rPr>
      </w:pPr>
      <w:r>
        <w:t>1.2</w:t>
      </w:r>
      <w:r>
        <w:rPr>
          <w:rFonts w:asciiTheme="minorHAnsi" w:eastAsiaTheme="minorEastAsia" w:hAnsiTheme="minorHAnsi" w:cstheme="minorBidi"/>
          <w:color w:val="auto"/>
          <w:lang w:eastAsia="en-AU"/>
        </w:rPr>
        <w:tab/>
      </w:r>
      <w:r>
        <w:t>Legislative requirements</w:t>
      </w:r>
      <w:r>
        <w:tab/>
      </w:r>
      <w:r>
        <w:fldChar w:fldCharType="begin"/>
      </w:r>
      <w:r>
        <w:instrText xml:space="preserve"> PAGEREF _Toc159842083 \h </w:instrText>
      </w:r>
      <w:r>
        <w:fldChar w:fldCharType="separate"/>
      </w:r>
      <w:r>
        <w:t>6</w:t>
      </w:r>
      <w:r>
        <w:fldChar w:fldCharType="end"/>
      </w:r>
    </w:p>
    <w:p w14:paraId="4DDE75A2" w14:textId="3E79E41A" w:rsidR="005F276C" w:rsidRDefault="005F276C">
      <w:pPr>
        <w:pStyle w:val="TOC1"/>
        <w:tabs>
          <w:tab w:val="left" w:pos="660"/>
        </w:tabs>
        <w:rPr>
          <w:rFonts w:asciiTheme="minorHAnsi" w:eastAsiaTheme="minorEastAsia" w:hAnsiTheme="minorHAnsi" w:cstheme="minorBidi"/>
          <w:b w:val="0"/>
          <w:bCs w:val="0"/>
          <w:color w:val="auto"/>
          <w:lang w:eastAsia="en-AU"/>
        </w:rPr>
      </w:pPr>
      <w:r>
        <w:t>2</w:t>
      </w:r>
      <w:r>
        <w:rPr>
          <w:rFonts w:asciiTheme="minorHAnsi" w:eastAsiaTheme="minorEastAsia" w:hAnsiTheme="minorHAnsi" w:cstheme="minorBidi"/>
          <w:b w:val="0"/>
          <w:bCs w:val="0"/>
          <w:color w:val="auto"/>
          <w:lang w:eastAsia="en-AU"/>
        </w:rPr>
        <w:tab/>
      </w:r>
      <w:r>
        <w:t>Constitution and management</w:t>
      </w:r>
      <w:r>
        <w:tab/>
      </w:r>
      <w:r>
        <w:fldChar w:fldCharType="begin"/>
      </w:r>
      <w:r>
        <w:instrText xml:space="preserve"> PAGEREF _Toc159842084 \h </w:instrText>
      </w:r>
      <w:r>
        <w:fldChar w:fldCharType="separate"/>
      </w:r>
      <w:r>
        <w:t>7</w:t>
      </w:r>
      <w:r>
        <w:fldChar w:fldCharType="end"/>
      </w:r>
    </w:p>
    <w:p w14:paraId="6A53B83E" w14:textId="276BF349" w:rsidR="005F276C" w:rsidRDefault="005F276C">
      <w:pPr>
        <w:pStyle w:val="TOC2"/>
        <w:tabs>
          <w:tab w:val="left" w:pos="660"/>
        </w:tabs>
        <w:rPr>
          <w:rFonts w:asciiTheme="minorHAnsi" w:eastAsiaTheme="minorEastAsia" w:hAnsiTheme="minorHAnsi" w:cstheme="minorBidi"/>
          <w:color w:val="auto"/>
          <w:lang w:eastAsia="en-AU"/>
        </w:rPr>
      </w:pPr>
      <w:r>
        <w:t>2.1</w:t>
      </w:r>
      <w:r>
        <w:rPr>
          <w:rFonts w:asciiTheme="minorHAnsi" w:eastAsiaTheme="minorEastAsia" w:hAnsiTheme="minorHAnsi" w:cstheme="minorBidi"/>
          <w:color w:val="auto"/>
          <w:lang w:eastAsia="en-AU"/>
        </w:rPr>
        <w:tab/>
      </w:r>
      <w:r>
        <w:t>Functions</w:t>
      </w:r>
      <w:r>
        <w:tab/>
      </w:r>
      <w:r>
        <w:fldChar w:fldCharType="begin"/>
      </w:r>
      <w:r>
        <w:instrText xml:space="preserve"> PAGEREF _Toc159842085 \h </w:instrText>
      </w:r>
      <w:r>
        <w:fldChar w:fldCharType="separate"/>
      </w:r>
      <w:r>
        <w:t>7</w:t>
      </w:r>
      <w:r>
        <w:fldChar w:fldCharType="end"/>
      </w:r>
    </w:p>
    <w:p w14:paraId="28D00E0C" w14:textId="081D4E9A" w:rsidR="005F276C" w:rsidRDefault="005F276C">
      <w:pPr>
        <w:pStyle w:val="TOC2"/>
        <w:tabs>
          <w:tab w:val="left" w:pos="660"/>
        </w:tabs>
        <w:rPr>
          <w:rFonts w:asciiTheme="minorHAnsi" w:eastAsiaTheme="minorEastAsia" w:hAnsiTheme="minorHAnsi" w:cstheme="minorBidi"/>
          <w:color w:val="auto"/>
          <w:lang w:eastAsia="en-AU"/>
        </w:rPr>
      </w:pPr>
      <w:r>
        <w:t>2.2</w:t>
      </w:r>
      <w:r>
        <w:rPr>
          <w:rFonts w:asciiTheme="minorHAnsi" w:eastAsiaTheme="minorEastAsia" w:hAnsiTheme="minorHAnsi" w:cstheme="minorBidi"/>
          <w:color w:val="auto"/>
          <w:lang w:eastAsia="en-AU"/>
        </w:rPr>
        <w:tab/>
      </w:r>
      <w:r>
        <w:t>The rules</w:t>
      </w:r>
      <w:r>
        <w:tab/>
      </w:r>
      <w:r>
        <w:fldChar w:fldCharType="begin"/>
      </w:r>
      <w:r>
        <w:instrText xml:space="preserve"> PAGEREF _Toc159842086 \h </w:instrText>
      </w:r>
      <w:r>
        <w:fldChar w:fldCharType="separate"/>
      </w:r>
      <w:r>
        <w:t>7</w:t>
      </w:r>
      <w:r>
        <w:fldChar w:fldCharType="end"/>
      </w:r>
    </w:p>
    <w:p w14:paraId="50B7AEEF" w14:textId="172FBD74" w:rsidR="005F276C" w:rsidRDefault="005F276C">
      <w:pPr>
        <w:pStyle w:val="TOC2"/>
        <w:tabs>
          <w:tab w:val="left" w:pos="660"/>
        </w:tabs>
        <w:rPr>
          <w:rFonts w:asciiTheme="minorHAnsi" w:eastAsiaTheme="minorEastAsia" w:hAnsiTheme="minorHAnsi" w:cstheme="minorBidi"/>
          <w:color w:val="auto"/>
          <w:lang w:eastAsia="en-AU"/>
        </w:rPr>
      </w:pPr>
      <w:r>
        <w:t>2.3</w:t>
      </w:r>
      <w:r>
        <w:rPr>
          <w:rFonts w:asciiTheme="minorHAnsi" w:eastAsiaTheme="minorEastAsia" w:hAnsiTheme="minorHAnsi" w:cstheme="minorBidi"/>
          <w:color w:val="auto"/>
          <w:lang w:eastAsia="en-AU"/>
        </w:rPr>
        <w:tab/>
      </w:r>
      <w:r>
        <w:t>Members of the trust</w:t>
      </w:r>
      <w:r>
        <w:tab/>
      </w:r>
      <w:r>
        <w:fldChar w:fldCharType="begin"/>
      </w:r>
      <w:r>
        <w:instrText xml:space="preserve"> PAGEREF _Toc159842087 \h </w:instrText>
      </w:r>
      <w:r>
        <w:fldChar w:fldCharType="separate"/>
      </w:r>
      <w:r>
        <w:t>9</w:t>
      </w:r>
      <w:r>
        <w:fldChar w:fldCharType="end"/>
      </w:r>
    </w:p>
    <w:p w14:paraId="31BEF917" w14:textId="4115B7AE" w:rsidR="005F276C" w:rsidRDefault="005F276C">
      <w:pPr>
        <w:pStyle w:val="TOC2"/>
        <w:tabs>
          <w:tab w:val="left" w:pos="660"/>
        </w:tabs>
        <w:rPr>
          <w:rFonts w:asciiTheme="minorHAnsi" w:eastAsiaTheme="minorEastAsia" w:hAnsiTheme="minorHAnsi" w:cstheme="minorBidi"/>
          <w:color w:val="auto"/>
          <w:lang w:eastAsia="en-AU"/>
        </w:rPr>
      </w:pPr>
      <w:r>
        <w:t>2.4</w:t>
      </w:r>
      <w:r>
        <w:rPr>
          <w:rFonts w:asciiTheme="minorHAnsi" w:eastAsiaTheme="minorEastAsia" w:hAnsiTheme="minorHAnsi" w:cstheme="minorBidi"/>
          <w:color w:val="auto"/>
          <w:lang w:eastAsia="en-AU"/>
        </w:rPr>
        <w:tab/>
      </w:r>
      <w:r>
        <w:t>New members</w:t>
      </w:r>
      <w:r>
        <w:tab/>
      </w:r>
      <w:r>
        <w:fldChar w:fldCharType="begin"/>
      </w:r>
      <w:r>
        <w:instrText xml:space="preserve"> PAGEREF _Toc159842088 \h </w:instrText>
      </w:r>
      <w:r>
        <w:fldChar w:fldCharType="separate"/>
      </w:r>
      <w:r>
        <w:t>10</w:t>
      </w:r>
      <w:r>
        <w:fldChar w:fldCharType="end"/>
      </w:r>
    </w:p>
    <w:p w14:paraId="0666C146" w14:textId="30E000DD" w:rsidR="005F276C" w:rsidRDefault="005F276C">
      <w:pPr>
        <w:pStyle w:val="TOC2"/>
        <w:tabs>
          <w:tab w:val="left" w:pos="660"/>
        </w:tabs>
        <w:rPr>
          <w:rFonts w:asciiTheme="minorHAnsi" w:eastAsiaTheme="minorEastAsia" w:hAnsiTheme="minorHAnsi" w:cstheme="minorBidi"/>
          <w:color w:val="auto"/>
          <w:lang w:eastAsia="en-AU"/>
        </w:rPr>
      </w:pPr>
      <w:r>
        <w:t>2.5</w:t>
      </w:r>
      <w:r>
        <w:rPr>
          <w:rFonts w:asciiTheme="minorHAnsi" w:eastAsiaTheme="minorEastAsia" w:hAnsiTheme="minorHAnsi" w:cstheme="minorBidi"/>
          <w:color w:val="auto"/>
          <w:lang w:eastAsia="en-AU"/>
        </w:rPr>
        <w:tab/>
      </w:r>
      <w:r>
        <w:t>Ending membership</w:t>
      </w:r>
      <w:r>
        <w:tab/>
      </w:r>
      <w:r>
        <w:fldChar w:fldCharType="begin"/>
      </w:r>
      <w:r>
        <w:instrText xml:space="preserve"> PAGEREF _Toc159842089 \h </w:instrText>
      </w:r>
      <w:r>
        <w:fldChar w:fldCharType="separate"/>
      </w:r>
      <w:r>
        <w:t>13</w:t>
      </w:r>
      <w:r>
        <w:fldChar w:fldCharType="end"/>
      </w:r>
    </w:p>
    <w:p w14:paraId="2F114CB5" w14:textId="10A6C62F" w:rsidR="005F276C" w:rsidRDefault="005F276C">
      <w:pPr>
        <w:pStyle w:val="TOC2"/>
        <w:tabs>
          <w:tab w:val="left" w:pos="660"/>
        </w:tabs>
        <w:rPr>
          <w:rFonts w:asciiTheme="minorHAnsi" w:eastAsiaTheme="minorEastAsia" w:hAnsiTheme="minorHAnsi" w:cstheme="minorBidi"/>
          <w:color w:val="auto"/>
          <w:lang w:eastAsia="en-AU"/>
        </w:rPr>
      </w:pPr>
      <w:r>
        <w:t>2.6</w:t>
      </w:r>
      <w:r>
        <w:rPr>
          <w:rFonts w:asciiTheme="minorHAnsi" w:eastAsiaTheme="minorEastAsia" w:hAnsiTheme="minorHAnsi" w:cstheme="minorBidi"/>
          <w:color w:val="auto"/>
          <w:lang w:eastAsia="en-AU"/>
        </w:rPr>
        <w:tab/>
      </w:r>
      <w:r>
        <w:t>Members’ meetings and decisions</w:t>
      </w:r>
      <w:r>
        <w:tab/>
      </w:r>
      <w:r>
        <w:fldChar w:fldCharType="begin"/>
      </w:r>
      <w:r>
        <w:instrText xml:space="preserve"> PAGEREF _Toc159842090 \h </w:instrText>
      </w:r>
      <w:r>
        <w:fldChar w:fldCharType="separate"/>
      </w:r>
      <w:r>
        <w:t>15</w:t>
      </w:r>
      <w:r>
        <w:fldChar w:fldCharType="end"/>
      </w:r>
    </w:p>
    <w:p w14:paraId="45B89106" w14:textId="79A37C79" w:rsidR="005F276C" w:rsidRDefault="005F276C">
      <w:pPr>
        <w:pStyle w:val="TOC2"/>
        <w:tabs>
          <w:tab w:val="left" w:pos="660"/>
        </w:tabs>
        <w:rPr>
          <w:rFonts w:asciiTheme="minorHAnsi" w:eastAsiaTheme="minorEastAsia" w:hAnsiTheme="minorHAnsi" w:cstheme="minorBidi"/>
          <w:color w:val="auto"/>
          <w:lang w:eastAsia="en-AU"/>
        </w:rPr>
      </w:pPr>
      <w:r>
        <w:t>2.7</w:t>
      </w:r>
      <w:r>
        <w:rPr>
          <w:rFonts w:asciiTheme="minorHAnsi" w:eastAsiaTheme="minorEastAsia" w:hAnsiTheme="minorHAnsi" w:cstheme="minorBidi"/>
          <w:color w:val="auto"/>
          <w:lang w:eastAsia="en-AU"/>
        </w:rPr>
        <w:tab/>
      </w:r>
      <w:r>
        <w:t>The trustees</w:t>
      </w:r>
      <w:r>
        <w:tab/>
      </w:r>
      <w:r>
        <w:fldChar w:fldCharType="begin"/>
      </w:r>
      <w:r>
        <w:instrText xml:space="preserve"> PAGEREF _Toc159842091 \h </w:instrText>
      </w:r>
      <w:r>
        <w:fldChar w:fldCharType="separate"/>
      </w:r>
      <w:r>
        <w:t>18</w:t>
      </w:r>
      <w:r>
        <w:fldChar w:fldCharType="end"/>
      </w:r>
    </w:p>
    <w:p w14:paraId="54A061C7" w14:textId="3A1CD658" w:rsidR="005F276C" w:rsidRDefault="005F276C">
      <w:pPr>
        <w:pStyle w:val="TOC2"/>
        <w:tabs>
          <w:tab w:val="left" w:pos="660"/>
        </w:tabs>
        <w:rPr>
          <w:rFonts w:asciiTheme="minorHAnsi" w:eastAsiaTheme="minorEastAsia" w:hAnsiTheme="minorHAnsi" w:cstheme="minorBidi"/>
          <w:color w:val="auto"/>
          <w:lang w:eastAsia="en-AU"/>
        </w:rPr>
      </w:pPr>
      <w:r>
        <w:t>2.8</w:t>
      </w:r>
      <w:r>
        <w:rPr>
          <w:rFonts w:asciiTheme="minorHAnsi" w:eastAsiaTheme="minorEastAsia" w:hAnsiTheme="minorHAnsi" w:cstheme="minorBidi"/>
          <w:color w:val="auto"/>
          <w:lang w:eastAsia="en-AU"/>
        </w:rPr>
        <w:tab/>
      </w:r>
      <w:r>
        <w:t>Trustee meetings and decisions</w:t>
      </w:r>
      <w:r>
        <w:tab/>
      </w:r>
      <w:r>
        <w:fldChar w:fldCharType="begin"/>
      </w:r>
      <w:r>
        <w:instrText xml:space="preserve"> PAGEREF _Toc159842092 \h </w:instrText>
      </w:r>
      <w:r>
        <w:fldChar w:fldCharType="separate"/>
      </w:r>
      <w:r>
        <w:t>21</w:t>
      </w:r>
      <w:r>
        <w:fldChar w:fldCharType="end"/>
      </w:r>
    </w:p>
    <w:p w14:paraId="27D3FDE4" w14:textId="66B0E489" w:rsidR="005F276C" w:rsidRDefault="005F276C">
      <w:pPr>
        <w:pStyle w:val="TOC2"/>
        <w:tabs>
          <w:tab w:val="left" w:pos="660"/>
        </w:tabs>
        <w:rPr>
          <w:rFonts w:asciiTheme="minorHAnsi" w:eastAsiaTheme="minorEastAsia" w:hAnsiTheme="minorHAnsi" w:cstheme="minorBidi"/>
          <w:color w:val="auto"/>
          <w:lang w:eastAsia="en-AU"/>
        </w:rPr>
      </w:pPr>
      <w:r>
        <w:t>2.9</w:t>
      </w:r>
      <w:r>
        <w:rPr>
          <w:rFonts w:asciiTheme="minorHAnsi" w:eastAsiaTheme="minorEastAsia" w:hAnsiTheme="minorHAnsi" w:cstheme="minorBidi"/>
          <w:color w:val="auto"/>
          <w:lang w:eastAsia="en-AU"/>
        </w:rPr>
        <w:tab/>
      </w:r>
      <w:r>
        <w:t>Office bearers</w:t>
      </w:r>
      <w:r>
        <w:tab/>
      </w:r>
      <w:r>
        <w:fldChar w:fldCharType="begin"/>
      </w:r>
      <w:r>
        <w:instrText xml:space="preserve"> PAGEREF _Toc159842093 \h </w:instrText>
      </w:r>
      <w:r>
        <w:fldChar w:fldCharType="separate"/>
      </w:r>
      <w:r>
        <w:t>23</w:t>
      </w:r>
      <w:r>
        <w:fldChar w:fldCharType="end"/>
      </w:r>
    </w:p>
    <w:p w14:paraId="0ABFCB34" w14:textId="1CD2F1FD" w:rsidR="005F276C" w:rsidRDefault="005F276C">
      <w:pPr>
        <w:pStyle w:val="TOC1"/>
        <w:tabs>
          <w:tab w:val="left" w:pos="660"/>
        </w:tabs>
        <w:rPr>
          <w:rFonts w:asciiTheme="minorHAnsi" w:eastAsiaTheme="minorEastAsia" w:hAnsiTheme="minorHAnsi" w:cstheme="minorBidi"/>
          <w:b w:val="0"/>
          <w:bCs w:val="0"/>
          <w:color w:val="auto"/>
          <w:lang w:eastAsia="en-AU"/>
        </w:rPr>
      </w:pPr>
      <w:r>
        <w:t>3</w:t>
      </w:r>
      <w:r>
        <w:rPr>
          <w:rFonts w:asciiTheme="minorHAnsi" w:eastAsiaTheme="minorEastAsia" w:hAnsiTheme="minorHAnsi" w:cstheme="minorBidi"/>
          <w:b w:val="0"/>
          <w:bCs w:val="0"/>
          <w:color w:val="auto"/>
          <w:lang w:eastAsia="en-AU"/>
        </w:rPr>
        <w:tab/>
      </w:r>
      <w:r>
        <w:t>Operational functions</w:t>
      </w:r>
      <w:r>
        <w:tab/>
      </w:r>
      <w:r>
        <w:fldChar w:fldCharType="begin"/>
      </w:r>
      <w:r>
        <w:instrText xml:space="preserve"> PAGEREF _Toc159842094 \h </w:instrText>
      </w:r>
      <w:r>
        <w:fldChar w:fldCharType="separate"/>
      </w:r>
      <w:r>
        <w:t>26</w:t>
      </w:r>
      <w:r>
        <w:fldChar w:fldCharType="end"/>
      </w:r>
    </w:p>
    <w:p w14:paraId="7AE34648" w14:textId="1ED7569D" w:rsidR="005F276C" w:rsidRDefault="005F276C">
      <w:pPr>
        <w:pStyle w:val="TOC2"/>
        <w:tabs>
          <w:tab w:val="left" w:pos="660"/>
        </w:tabs>
        <w:rPr>
          <w:rFonts w:asciiTheme="minorHAnsi" w:eastAsiaTheme="minorEastAsia" w:hAnsiTheme="minorHAnsi" w:cstheme="minorBidi"/>
          <w:color w:val="auto"/>
          <w:lang w:eastAsia="en-AU"/>
        </w:rPr>
      </w:pPr>
      <w:r>
        <w:t>3.1</w:t>
      </w:r>
      <w:r>
        <w:rPr>
          <w:rFonts w:asciiTheme="minorHAnsi" w:eastAsiaTheme="minorEastAsia" w:hAnsiTheme="minorHAnsi" w:cstheme="minorBidi"/>
          <w:color w:val="auto"/>
          <w:lang w:eastAsia="en-AU"/>
        </w:rPr>
        <w:tab/>
      </w:r>
      <w:r>
        <w:t>Works plan</w:t>
      </w:r>
      <w:r>
        <w:tab/>
      </w:r>
      <w:r>
        <w:fldChar w:fldCharType="begin"/>
      </w:r>
      <w:r>
        <w:instrText xml:space="preserve"> PAGEREF _Toc159842095 \h </w:instrText>
      </w:r>
      <w:r>
        <w:fldChar w:fldCharType="separate"/>
      </w:r>
      <w:r>
        <w:t>26</w:t>
      </w:r>
      <w:r>
        <w:fldChar w:fldCharType="end"/>
      </w:r>
    </w:p>
    <w:p w14:paraId="7C0C216D" w14:textId="093214B3" w:rsidR="005F276C" w:rsidRDefault="005F276C">
      <w:pPr>
        <w:pStyle w:val="TOC2"/>
        <w:tabs>
          <w:tab w:val="left" w:pos="660"/>
        </w:tabs>
        <w:rPr>
          <w:rFonts w:asciiTheme="minorHAnsi" w:eastAsiaTheme="minorEastAsia" w:hAnsiTheme="minorHAnsi" w:cstheme="minorBidi"/>
          <w:color w:val="auto"/>
          <w:lang w:eastAsia="en-AU"/>
        </w:rPr>
      </w:pPr>
      <w:r>
        <w:t>3.2</w:t>
      </w:r>
      <w:r>
        <w:rPr>
          <w:rFonts w:asciiTheme="minorHAnsi" w:eastAsiaTheme="minorEastAsia" w:hAnsiTheme="minorHAnsi" w:cstheme="minorBidi"/>
          <w:color w:val="auto"/>
          <w:lang w:eastAsia="en-AU"/>
        </w:rPr>
        <w:tab/>
      </w:r>
      <w:r>
        <w:t>Providing services</w:t>
      </w:r>
      <w:r>
        <w:tab/>
      </w:r>
      <w:r>
        <w:fldChar w:fldCharType="begin"/>
      </w:r>
      <w:r>
        <w:instrText xml:space="preserve"> PAGEREF _Toc159842096 \h </w:instrText>
      </w:r>
      <w:r>
        <w:fldChar w:fldCharType="separate"/>
      </w:r>
      <w:r>
        <w:t>28</w:t>
      </w:r>
      <w:r>
        <w:fldChar w:fldCharType="end"/>
      </w:r>
    </w:p>
    <w:p w14:paraId="786B5ABD" w14:textId="24DA4DDF" w:rsidR="005F276C" w:rsidRDefault="005F276C">
      <w:pPr>
        <w:pStyle w:val="TOC2"/>
        <w:tabs>
          <w:tab w:val="left" w:pos="660"/>
        </w:tabs>
        <w:rPr>
          <w:rFonts w:asciiTheme="minorHAnsi" w:eastAsiaTheme="minorEastAsia" w:hAnsiTheme="minorHAnsi" w:cstheme="minorBidi"/>
          <w:color w:val="auto"/>
          <w:lang w:eastAsia="en-AU"/>
        </w:rPr>
      </w:pPr>
      <w:r>
        <w:t>3.3</w:t>
      </w:r>
      <w:r>
        <w:rPr>
          <w:rFonts w:asciiTheme="minorHAnsi" w:eastAsiaTheme="minorEastAsia" w:hAnsiTheme="minorHAnsi" w:cstheme="minorBidi"/>
          <w:color w:val="auto"/>
          <w:lang w:eastAsia="en-AU"/>
        </w:rPr>
        <w:tab/>
      </w:r>
      <w:r>
        <w:t>Providing and maintaining distribution works</w:t>
      </w:r>
      <w:r>
        <w:tab/>
      </w:r>
      <w:r>
        <w:fldChar w:fldCharType="begin"/>
      </w:r>
      <w:r>
        <w:instrText xml:space="preserve"> PAGEREF _Toc159842097 \h </w:instrText>
      </w:r>
      <w:r>
        <w:fldChar w:fldCharType="separate"/>
      </w:r>
      <w:r>
        <w:t>28</w:t>
      </w:r>
      <w:r>
        <w:fldChar w:fldCharType="end"/>
      </w:r>
    </w:p>
    <w:p w14:paraId="49850683" w14:textId="328B8377" w:rsidR="005F276C" w:rsidRDefault="005F276C">
      <w:pPr>
        <w:pStyle w:val="TOC2"/>
        <w:tabs>
          <w:tab w:val="left" w:pos="660"/>
        </w:tabs>
        <w:rPr>
          <w:rFonts w:asciiTheme="minorHAnsi" w:eastAsiaTheme="minorEastAsia" w:hAnsiTheme="minorHAnsi" w:cstheme="minorBidi"/>
          <w:color w:val="auto"/>
          <w:lang w:eastAsia="en-AU"/>
        </w:rPr>
      </w:pPr>
      <w:r>
        <w:t>3.4</w:t>
      </w:r>
      <w:r>
        <w:rPr>
          <w:rFonts w:asciiTheme="minorHAnsi" w:eastAsiaTheme="minorEastAsia" w:hAnsiTheme="minorHAnsi" w:cstheme="minorBidi"/>
          <w:color w:val="auto"/>
          <w:lang w:eastAsia="en-AU"/>
        </w:rPr>
        <w:tab/>
      </w:r>
      <w:r>
        <w:t>Discontinuing water supplies</w:t>
      </w:r>
      <w:r>
        <w:tab/>
      </w:r>
      <w:r>
        <w:fldChar w:fldCharType="begin"/>
      </w:r>
      <w:r>
        <w:instrText xml:space="preserve"> PAGEREF _Toc159842098 \h </w:instrText>
      </w:r>
      <w:r>
        <w:fldChar w:fldCharType="separate"/>
      </w:r>
      <w:r>
        <w:t>29</w:t>
      </w:r>
      <w:r>
        <w:fldChar w:fldCharType="end"/>
      </w:r>
    </w:p>
    <w:p w14:paraId="0F57A131" w14:textId="18F35C27" w:rsidR="005F276C" w:rsidRDefault="005F276C">
      <w:pPr>
        <w:pStyle w:val="TOC2"/>
        <w:tabs>
          <w:tab w:val="left" w:pos="660"/>
        </w:tabs>
        <w:rPr>
          <w:rFonts w:asciiTheme="minorHAnsi" w:eastAsiaTheme="minorEastAsia" w:hAnsiTheme="minorHAnsi" w:cstheme="minorBidi"/>
          <w:color w:val="auto"/>
          <w:lang w:eastAsia="en-AU"/>
        </w:rPr>
      </w:pPr>
      <w:r>
        <w:t>3.5</w:t>
      </w:r>
      <w:r>
        <w:rPr>
          <w:rFonts w:asciiTheme="minorHAnsi" w:eastAsiaTheme="minorEastAsia" w:hAnsiTheme="minorHAnsi" w:cstheme="minorBidi"/>
          <w:color w:val="auto"/>
          <w:lang w:eastAsia="en-AU"/>
        </w:rPr>
        <w:tab/>
      </w:r>
      <w:r>
        <w:t>Entering land</w:t>
      </w:r>
      <w:r>
        <w:tab/>
      </w:r>
      <w:r>
        <w:fldChar w:fldCharType="begin"/>
      </w:r>
      <w:r>
        <w:instrText xml:space="preserve"> PAGEREF _Toc159842099 \h </w:instrText>
      </w:r>
      <w:r>
        <w:fldChar w:fldCharType="separate"/>
      </w:r>
      <w:r>
        <w:t>30</w:t>
      </w:r>
      <w:r>
        <w:fldChar w:fldCharType="end"/>
      </w:r>
    </w:p>
    <w:p w14:paraId="2FCF80DC" w14:textId="2F890AE0" w:rsidR="005F276C" w:rsidRDefault="005F276C">
      <w:pPr>
        <w:pStyle w:val="TOC1"/>
        <w:tabs>
          <w:tab w:val="left" w:pos="660"/>
        </w:tabs>
        <w:rPr>
          <w:rFonts w:asciiTheme="minorHAnsi" w:eastAsiaTheme="minorEastAsia" w:hAnsiTheme="minorHAnsi" w:cstheme="minorBidi"/>
          <w:b w:val="0"/>
          <w:bCs w:val="0"/>
          <w:color w:val="auto"/>
          <w:lang w:eastAsia="en-AU"/>
        </w:rPr>
      </w:pPr>
      <w:r>
        <w:t>4</w:t>
      </w:r>
      <w:r>
        <w:rPr>
          <w:rFonts w:asciiTheme="minorHAnsi" w:eastAsiaTheme="minorEastAsia" w:hAnsiTheme="minorHAnsi" w:cstheme="minorBidi"/>
          <w:b w:val="0"/>
          <w:bCs w:val="0"/>
          <w:color w:val="auto"/>
          <w:lang w:eastAsia="en-AU"/>
        </w:rPr>
        <w:tab/>
      </w:r>
      <w:r>
        <w:t>Sale and transformation of water entitlements</w:t>
      </w:r>
      <w:r>
        <w:tab/>
      </w:r>
      <w:r>
        <w:fldChar w:fldCharType="begin"/>
      </w:r>
      <w:r>
        <w:instrText xml:space="preserve"> PAGEREF _Toc159842100 \h </w:instrText>
      </w:r>
      <w:r>
        <w:fldChar w:fldCharType="separate"/>
      </w:r>
      <w:r>
        <w:t>31</w:t>
      </w:r>
      <w:r>
        <w:fldChar w:fldCharType="end"/>
      </w:r>
    </w:p>
    <w:p w14:paraId="468F4A45" w14:textId="1668412F" w:rsidR="005F276C" w:rsidRDefault="005F276C">
      <w:pPr>
        <w:pStyle w:val="TOC2"/>
        <w:tabs>
          <w:tab w:val="left" w:pos="660"/>
        </w:tabs>
        <w:rPr>
          <w:rFonts w:asciiTheme="minorHAnsi" w:eastAsiaTheme="minorEastAsia" w:hAnsiTheme="minorHAnsi" w:cstheme="minorBidi"/>
          <w:color w:val="auto"/>
          <w:lang w:eastAsia="en-AU"/>
        </w:rPr>
      </w:pPr>
      <w:r>
        <w:t>4.1</w:t>
      </w:r>
      <w:r>
        <w:rPr>
          <w:rFonts w:asciiTheme="minorHAnsi" w:eastAsiaTheme="minorEastAsia" w:hAnsiTheme="minorHAnsi" w:cstheme="minorBidi"/>
          <w:color w:val="auto"/>
          <w:lang w:eastAsia="en-AU"/>
        </w:rPr>
        <w:tab/>
      </w:r>
      <w:r>
        <w:t>Trust’s water access licence</w:t>
      </w:r>
      <w:r>
        <w:tab/>
      </w:r>
      <w:r>
        <w:fldChar w:fldCharType="begin"/>
      </w:r>
      <w:r>
        <w:instrText xml:space="preserve"> PAGEREF _Toc159842101 \h </w:instrText>
      </w:r>
      <w:r>
        <w:fldChar w:fldCharType="separate"/>
      </w:r>
      <w:r>
        <w:t>31</w:t>
      </w:r>
      <w:r>
        <w:fldChar w:fldCharType="end"/>
      </w:r>
    </w:p>
    <w:p w14:paraId="02210473" w14:textId="3ECAF03F" w:rsidR="005F276C" w:rsidRDefault="005F276C">
      <w:pPr>
        <w:pStyle w:val="TOC2"/>
        <w:tabs>
          <w:tab w:val="left" w:pos="660"/>
        </w:tabs>
        <w:rPr>
          <w:rFonts w:asciiTheme="minorHAnsi" w:eastAsiaTheme="minorEastAsia" w:hAnsiTheme="minorHAnsi" w:cstheme="minorBidi"/>
          <w:color w:val="auto"/>
          <w:lang w:eastAsia="en-AU"/>
        </w:rPr>
      </w:pPr>
      <w:r>
        <w:t>4.2</w:t>
      </w:r>
      <w:r>
        <w:rPr>
          <w:rFonts w:asciiTheme="minorHAnsi" w:eastAsiaTheme="minorEastAsia" w:hAnsiTheme="minorHAnsi" w:cstheme="minorBidi"/>
          <w:color w:val="auto"/>
          <w:lang w:eastAsia="en-AU"/>
        </w:rPr>
        <w:tab/>
      </w:r>
      <w:r>
        <w:t>Member’s water entitlements</w:t>
      </w:r>
      <w:r>
        <w:tab/>
      </w:r>
      <w:r>
        <w:fldChar w:fldCharType="begin"/>
      </w:r>
      <w:r>
        <w:instrText xml:space="preserve"> PAGEREF _Toc159842102 \h </w:instrText>
      </w:r>
      <w:r>
        <w:fldChar w:fldCharType="separate"/>
      </w:r>
      <w:r>
        <w:t>31</w:t>
      </w:r>
      <w:r>
        <w:fldChar w:fldCharType="end"/>
      </w:r>
    </w:p>
    <w:p w14:paraId="47B458EA" w14:textId="0B8B030B" w:rsidR="005F276C" w:rsidRDefault="005F276C">
      <w:pPr>
        <w:pStyle w:val="TOC1"/>
        <w:tabs>
          <w:tab w:val="left" w:pos="660"/>
        </w:tabs>
        <w:rPr>
          <w:rFonts w:asciiTheme="minorHAnsi" w:eastAsiaTheme="minorEastAsia" w:hAnsiTheme="minorHAnsi" w:cstheme="minorBidi"/>
          <w:b w:val="0"/>
          <w:bCs w:val="0"/>
          <w:color w:val="auto"/>
          <w:lang w:eastAsia="en-AU"/>
        </w:rPr>
      </w:pPr>
      <w:r>
        <w:t>5</w:t>
      </w:r>
      <w:r>
        <w:rPr>
          <w:rFonts w:asciiTheme="minorHAnsi" w:eastAsiaTheme="minorEastAsia" w:hAnsiTheme="minorHAnsi" w:cstheme="minorBidi"/>
          <w:b w:val="0"/>
          <w:bCs w:val="0"/>
          <w:color w:val="auto"/>
          <w:lang w:eastAsia="en-AU"/>
        </w:rPr>
        <w:tab/>
      </w:r>
      <w:r>
        <w:t>Rates and charges</w:t>
      </w:r>
      <w:r>
        <w:tab/>
      </w:r>
      <w:r>
        <w:fldChar w:fldCharType="begin"/>
      </w:r>
      <w:r>
        <w:instrText xml:space="preserve"> PAGEREF _Toc159842103 \h </w:instrText>
      </w:r>
      <w:r>
        <w:fldChar w:fldCharType="separate"/>
      </w:r>
      <w:r>
        <w:t>35</w:t>
      </w:r>
      <w:r>
        <w:fldChar w:fldCharType="end"/>
      </w:r>
    </w:p>
    <w:p w14:paraId="6CC3D822" w14:textId="5426665A" w:rsidR="005F276C" w:rsidRDefault="005F276C">
      <w:pPr>
        <w:pStyle w:val="TOC2"/>
        <w:tabs>
          <w:tab w:val="left" w:pos="660"/>
        </w:tabs>
        <w:rPr>
          <w:rFonts w:asciiTheme="minorHAnsi" w:eastAsiaTheme="minorEastAsia" w:hAnsiTheme="minorHAnsi" w:cstheme="minorBidi"/>
          <w:color w:val="auto"/>
          <w:lang w:eastAsia="en-AU"/>
        </w:rPr>
      </w:pPr>
      <w:r>
        <w:t>5.1</w:t>
      </w:r>
      <w:r>
        <w:rPr>
          <w:rFonts w:asciiTheme="minorHAnsi" w:eastAsiaTheme="minorEastAsia" w:hAnsiTheme="minorHAnsi" w:cstheme="minorBidi"/>
          <w:color w:val="auto"/>
          <w:lang w:eastAsia="en-AU"/>
        </w:rPr>
        <w:tab/>
      </w:r>
      <w:r>
        <w:t>Fixing rates and charges</w:t>
      </w:r>
      <w:r>
        <w:tab/>
      </w:r>
      <w:r>
        <w:fldChar w:fldCharType="begin"/>
      </w:r>
      <w:r>
        <w:instrText xml:space="preserve"> PAGEREF _Toc159842104 \h </w:instrText>
      </w:r>
      <w:r>
        <w:fldChar w:fldCharType="separate"/>
      </w:r>
      <w:r>
        <w:t>35</w:t>
      </w:r>
      <w:r>
        <w:fldChar w:fldCharType="end"/>
      </w:r>
    </w:p>
    <w:p w14:paraId="30477A00" w14:textId="629C93F6" w:rsidR="005F276C" w:rsidRDefault="005F276C">
      <w:pPr>
        <w:pStyle w:val="TOC2"/>
        <w:tabs>
          <w:tab w:val="left" w:pos="660"/>
        </w:tabs>
        <w:rPr>
          <w:rFonts w:asciiTheme="minorHAnsi" w:eastAsiaTheme="minorEastAsia" w:hAnsiTheme="minorHAnsi" w:cstheme="minorBidi"/>
          <w:color w:val="auto"/>
          <w:lang w:eastAsia="en-AU"/>
        </w:rPr>
      </w:pPr>
      <w:r>
        <w:t>5.2</w:t>
      </w:r>
      <w:r>
        <w:rPr>
          <w:rFonts w:asciiTheme="minorHAnsi" w:eastAsiaTheme="minorEastAsia" w:hAnsiTheme="minorHAnsi" w:cstheme="minorBidi"/>
          <w:color w:val="auto"/>
          <w:lang w:eastAsia="en-AU"/>
        </w:rPr>
        <w:tab/>
      </w:r>
      <w:r>
        <w:t>Paying rates and charges</w:t>
      </w:r>
      <w:r>
        <w:tab/>
      </w:r>
      <w:r>
        <w:fldChar w:fldCharType="begin"/>
      </w:r>
      <w:r>
        <w:instrText xml:space="preserve"> PAGEREF _Toc159842105 \h </w:instrText>
      </w:r>
      <w:r>
        <w:fldChar w:fldCharType="separate"/>
      </w:r>
      <w:r>
        <w:t>36</w:t>
      </w:r>
      <w:r>
        <w:fldChar w:fldCharType="end"/>
      </w:r>
    </w:p>
    <w:p w14:paraId="41203056" w14:textId="6E2A3A54" w:rsidR="005F276C" w:rsidRDefault="005F276C">
      <w:pPr>
        <w:pStyle w:val="TOC2"/>
        <w:tabs>
          <w:tab w:val="left" w:pos="660"/>
        </w:tabs>
        <w:rPr>
          <w:rFonts w:asciiTheme="minorHAnsi" w:eastAsiaTheme="minorEastAsia" w:hAnsiTheme="minorHAnsi" w:cstheme="minorBidi"/>
          <w:color w:val="auto"/>
          <w:lang w:eastAsia="en-AU"/>
        </w:rPr>
      </w:pPr>
      <w:r>
        <w:t>5.3</w:t>
      </w:r>
      <w:r>
        <w:rPr>
          <w:rFonts w:asciiTheme="minorHAnsi" w:eastAsiaTheme="minorEastAsia" w:hAnsiTheme="minorHAnsi" w:cstheme="minorBidi"/>
          <w:color w:val="auto"/>
          <w:lang w:eastAsia="en-AU"/>
        </w:rPr>
        <w:tab/>
      </w:r>
      <w:r>
        <w:t>Recovering unpaid rates and charges</w:t>
      </w:r>
      <w:r>
        <w:tab/>
      </w:r>
      <w:r>
        <w:fldChar w:fldCharType="begin"/>
      </w:r>
      <w:r>
        <w:instrText xml:space="preserve"> PAGEREF _Toc159842106 \h </w:instrText>
      </w:r>
      <w:r>
        <w:fldChar w:fldCharType="separate"/>
      </w:r>
      <w:r>
        <w:t>39</w:t>
      </w:r>
      <w:r>
        <w:fldChar w:fldCharType="end"/>
      </w:r>
    </w:p>
    <w:p w14:paraId="0AEB2105" w14:textId="0CAAA84E" w:rsidR="005F276C" w:rsidRDefault="005F276C">
      <w:pPr>
        <w:pStyle w:val="TOC2"/>
        <w:tabs>
          <w:tab w:val="left" w:pos="660"/>
        </w:tabs>
        <w:rPr>
          <w:rFonts w:asciiTheme="minorHAnsi" w:eastAsiaTheme="minorEastAsia" w:hAnsiTheme="minorHAnsi" w:cstheme="minorBidi"/>
          <w:color w:val="auto"/>
          <w:lang w:eastAsia="en-AU"/>
        </w:rPr>
      </w:pPr>
      <w:r>
        <w:t>5.4</w:t>
      </w:r>
      <w:r>
        <w:rPr>
          <w:rFonts w:asciiTheme="minorHAnsi" w:eastAsiaTheme="minorEastAsia" w:hAnsiTheme="minorHAnsi" w:cstheme="minorBidi"/>
          <w:color w:val="auto"/>
          <w:lang w:eastAsia="en-AU"/>
        </w:rPr>
        <w:tab/>
      </w:r>
      <w:r>
        <w:t>Waiving rates and charges</w:t>
      </w:r>
      <w:r>
        <w:tab/>
      </w:r>
      <w:r>
        <w:fldChar w:fldCharType="begin"/>
      </w:r>
      <w:r>
        <w:instrText xml:space="preserve"> PAGEREF _Toc159842107 \h </w:instrText>
      </w:r>
      <w:r>
        <w:fldChar w:fldCharType="separate"/>
      </w:r>
      <w:r>
        <w:t>39</w:t>
      </w:r>
      <w:r>
        <w:fldChar w:fldCharType="end"/>
      </w:r>
    </w:p>
    <w:p w14:paraId="795E851E" w14:textId="1A8C0DA2" w:rsidR="005F276C" w:rsidRDefault="005F276C">
      <w:pPr>
        <w:pStyle w:val="TOC1"/>
        <w:tabs>
          <w:tab w:val="left" w:pos="660"/>
        </w:tabs>
        <w:rPr>
          <w:rFonts w:asciiTheme="minorHAnsi" w:eastAsiaTheme="minorEastAsia" w:hAnsiTheme="minorHAnsi" w:cstheme="minorBidi"/>
          <w:b w:val="0"/>
          <w:bCs w:val="0"/>
          <w:color w:val="auto"/>
          <w:lang w:eastAsia="en-AU"/>
        </w:rPr>
      </w:pPr>
      <w:r>
        <w:t>6</w:t>
      </w:r>
      <w:r>
        <w:rPr>
          <w:rFonts w:asciiTheme="minorHAnsi" w:eastAsiaTheme="minorEastAsia" w:hAnsiTheme="minorHAnsi" w:cstheme="minorBidi"/>
          <w:b w:val="0"/>
          <w:bCs w:val="0"/>
          <w:color w:val="auto"/>
          <w:lang w:eastAsia="en-AU"/>
        </w:rPr>
        <w:tab/>
      </w:r>
      <w:r>
        <w:t>Finance</w:t>
      </w:r>
      <w:r>
        <w:tab/>
      </w:r>
      <w:r>
        <w:fldChar w:fldCharType="begin"/>
      </w:r>
      <w:r>
        <w:instrText xml:space="preserve"> PAGEREF _Toc159842108 \h </w:instrText>
      </w:r>
      <w:r>
        <w:fldChar w:fldCharType="separate"/>
      </w:r>
      <w:r>
        <w:t>40</w:t>
      </w:r>
      <w:r>
        <w:fldChar w:fldCharType="end"/>
      </w:r>
    </w:p>
    <w:p w14:paraId="3A25DAF7" w14:textId="424FECF7" w:rsidR="005F276C" w:rsidRDefault="005F276C">
      <w:pPr>
        <w:pStyle w:val="TOC2"/>
        <w:tabs>
          <w:tab w:val="left" w:pos="660"/>
        </w:tabs>
        <w:rPr>
          <w:rFonts w:asciiTheme="minorHAnsi" w:eastAsiaTheme="minorEastAsia" w:hAnsiTheme="minorHAnsi" w:cstheme="minorBidi"/>
          <w:color w:val="auto"/>
          <w:lang w:eastAsia="en-AU"/>
        </w:rPr>
      </w:pPr>
      <w:r>
        <w:t>6.1</w:t>
      </w:r>
      <w:r>
        <w:rPr>
          <w:rFonts w:asciiTheme="minorHAnsi" w:eastAsiaTheme="minorEastAsia" w:hAnsiTheme="minorHAnsi" w:cstheme="minorBidi"/>
          <w:color w:val="auto"/>
          <w:lang w:eastAsia="en-AU"/>
        </w:rPr>
        <w:tab/>
      </w:r>
      <w:r>
        <w:t>Keeping financial records</w:t>
      </w:r>
      <w:r>
        <w:tab/>
      </w:r>
      <w:r>
        <w:fldChar w:fldCharType="begin"/>
      </w:r>
      <w:r>
        <w:instrText xml:space="preserve"> PAGEREF _Toc159842109 \h </w:instrText>
      </w:r>
      <w:r>
        <w:fldChar w:fldCharType="separate"/>
      </w:r>
      <w:r>
        <w:t>40</w:t>
      </w:r>
      <w:r>
        <w:fldChar w:fldCharType="end"/>
      </w:r>
    </w:p>
    <w:p w14:paraId="594E145D" w14:textId="77FC612A" w:rsidR="005F276C" w:rsidRDefault="005F276C">
      <w:pPr>
        <w:pStyle w:val="TOC2"/>
        <w:tabs>
          <w:tab w:val="left" w:pos="660"/>
        </w:tabs>
        <w:rPr>
          <w:rFonts w:asciiTheme="minorHAnsi" w:eastAsiaTheme="minorEastAsia" w:hAnsiTheme="minorHAnsi" w:cstheme="minorBidi"/>
          <w:color w:val="auto"/>
          <w:lang w:eastAsia="en-AU"/>
        </w:rPr>
      </w:pPr>
      <w:r>
        <w:t>6.2</w:t>
      </w:r>
      <w:r>
        <w:rPr>
          <w:rFonts w:asciiTheme="minorHAnsi" w:eastAsiaTheme="minorEastAsia" w:hAnsiTheme="minorHAnsi" w:cstheme="minorBidi"/>
          <w:color w:val="auto"/>
          <w:lang w:eastAsia="en-AU"/>
        </w:rPr>
        <w:tab/>
      </w:r>
      <w:r>
        <w:t>Financial audits</w:t>
      </w:r>
      <w:r>
        <w:tab/>
      </w:r>
      <w:r>
        <w:fldChar w:fldCharType="begin"/>
      </w:r>
      <w:r>
        <w:instrText xml:space="preserve"> PAGEREF _Toc159842110 \h </w:instrText>
      </w:r>
      <w:r>
        <w:fldChar w:fldCharType="separate"/>
      </w:r>
      <w:r>
        <w:t>40</w:t>
      </w:r>
      <w:r>
        <w:fldChar w:fldCharType="end"/>
      </w:r>
    </w:p>
    <w:p w14:paraId="23701D70" w14:textId="5AC8FB7F" w:rsidR="005F276C" w:rsidRDefault="005F276C">
      <w:pPr>
        <w:pStyle w:val="TOC2"/>
        <w:tabs>
          <w:tab w:val="left" w:pos="660"/>
        </w:tabs>
        <w:rPr>
          <w:rFonts w:asciiTheme="minorHAnsi" w:eastAsiaTheme="minorEastAsia" w:hAnsiTheme="minorHAnsi" w:cstheme="minorBidi"/>
          <w:color w:val="auto"/>
          <w:lang w:eastAsia="en-AU"/>
        </w:rPr>
      </w:pPr>
      <w:r>
        <w:t>6.3</w:t>
      </w:r>
      <w:r>
        <w:rPr>
          <w:rFonts w:asciiTheme="minorHAnsi" w:eastAsiaTheme="minorEastAsia" w:hAnsiTheme="minorHAnsi" w:cstheme="minorBidi"/>
          <w:color w:val="auto"/>
          <w:lang w:eastAsia="en-AU"/>
        </w:rPr>
        <w:tab/>
      </w:r>
      <w:r>
        <w:t>Financial transactions and accounts</w:t>
      </w:r>
      <w:r>
        <w:tab/>
      </w:r>
      <w:r>
        <w:fldChar w:fldCharType="begin"/>
      </w:r>
      <w:r>
        <w:instrText xml:space="preserve"> PAGEREF _Toc159842111 \h </w:instrText>
      </w:r>
      <w:r>
        <w:fldChar w:fldCharType="separate"/>
      </w:r>
      <w:r>
        <w:t>41</w:t>
      </w:r>
      <w:r>
        <w:fldChar w:fldCharType="end"/>
      </w:r>
    </w:p>
    <w:p w14:paraId="1F260983" w14:textId="73C9BB51" w:rsidR="005F276C" w:rsidRDefault="005F276C">
      <w:pPr>
        <w:pStyle w:val="TOC2"/>
        <w:tabs>
          <w:tab w:val="left" w:pos="660"/>
        </w:tabs>
        <w:rPr>
          <w:rFonts w:asciiTheme="minorHAnsi" w:eastAsiaTheme="minorEastAsia" w:hAnsiTheme="minorHAnsi" w:cstheme="minorBidi"/>
          <w:color w:val="auto"/>
          <w:lang w:eastAsia="en-AU"/>
        </w:rPr>
      </w:pPr>
      <w:r>
        <w:t>6.4</w:t>
      </w:r>
      <w:r>
        <w:rPr>
          <w:rFonts w:asciiTheme="minorHAnsi" w:eastAsiaTheme="minorEastAsia" w:hAnsiTheme="minorHAnsi" w:cstheme="minorBidi"/>
          <w:color w:val="auto"/>
          <w:lang w:eastAsia="en-AU"/>
        </w:rPr>
        <w:tab/>
      </w:r>
      <w:r>
        <w:t>Borrowing and investment</w:t>
      </w:r>
      <w:r>
        <w:tab/>
      </w:r>
      <w:r>
        <w:fldChar w:fldCharType="begin"/>
      </w:r>
      <w:r>
        <w:instrText xml:space="preserve"> PAGEREF _Toc159842112 \h </w:instrText>
      </w:r>
      <w:r>
        <w:fldChar w:fldCharType="separate"/>
      </w:r>
      <w:r>
        <w:t>41</w:t>
      </w:r>
      <w:r>
        <w:fldChar w:fldCharType="end"/>
      </w:r>
    </w:p>
    <w:p w14:paraId="1147A66F" w14:textId="472815BF" w:rsidR="005F276C" w:rsidRDefault="005F276C">
      <w:pPr>
        <w:pStyle w:val="TOC1"/>
        <w:tabs>
          <w:tab w:val="left" w:pos="660"/>
        </w:tabs>
        <w:rPr>
          <w:rFonts w:asciiTheme="minorHAnsi" w:eastAsiaTheme="minorEastAsia" w:hAnsiTheme="minorHAnsi" w:cstheme="minorBidi"/>
          <w:b w:val="0"/>
          <w:bCs w:val="0"/>
          <w:color w:val="auto"/>
          <w:lang w:eastAsia="en-AU"/>
        </w:rPr>
      </w:pPr>
      <w:r>
        <w:t>7</w:t>
      </w:r>
      <w:r>
        <w:rPr>
          <w:rFonts w:asciiTheme="minorHAnsi" w:eastAsiaTheme="minorEastAsia" w:hAnsiTheme="minorHAnsi" w:cstheme="minorBidi"/>
          <w:b w:val="0"/>
          <w:bCs w:val="0"/>
          <w:color w:val="auto"/>
          <w:lang w:eastAsia="en-AU"/>
        </w:rPr>
        <w:tab/>
      </w:r>
      <w:r>
        <w:t>Changing the trust</w:t>
      </w:r>
      <w:r>
        <w:tab/>
      </w:r>
      <w:r>
        <w:fldChar w:fldCharType="begin"/>
      </w:r>
      <w:r>
        <w:instrText xml:space="preserve"> PAGEREF _Toc159842113 \h </w:instrText>
      </w:r>
      <w:r>
        <w:fldChar w:fldCharType="separate"/>
      </w:r>
      <w:r>
        <w:t>43</w:t>
      </w:r>
      <w:r>
        <w:fldChar w:fldCharType="end"/>
      </w:r>
    </w:p>
    <w:p w14:paraId="04C89A83" w14:textId="5B4EF412" w:rsidR="005F276C" w:rsidRDefault="005F276C">
      <w:pPr>
        <w:pStyle w:val="TOC2"/>
        <w:tabs>
          <w:tab w:val="left" w:pos="660"/>
        </w:tabs>
        <w:rPr>
          <w:rFonts w:asciiTheme="minorHAnsi" w:eastAsiaTheme="minorEastAsia" w:hAnsiTheme="minorHAnsi" w:cstheme="minorBidi"/>
          <w:color w:val="auto"/>
          <w:lang w:eastAsia="en-AU"/>
        </w:rPr>
      </w:pPr>
      <w:r>
        <w:t>7.1</w:t>
      </w:r>
      <w:r>
        <w:rPr>
          <w:rFonts w:asciiTheme="minorHAnsi" w:eastAsiaTheme="minorEastAsia" w:hAnsiTheme="minorHAnsi" w:cstheme="minorBidi"/>
          <w:color w:val="auto"/>
          <w:lang w:eastAsia="en-AU"/>
        </w:rPr>
        <w:tab/>
      </w:r>
      <w:r>
        <w:t>Amalgamating with other trusts</w:t>
      </w:r>
      <w:r>
        <w:tab/>
      </w:r>
      <w:r>
        <w:fldChar w:fldCharType="begin"/>
      </w:r>
      <w:r>
        <w:instrText xml:space="preserve"> PAGEREF _Toc159842114 \h </w:instrText>
      </w:r>
      <w:r>
        <w:fldChar w:fldCharType="separate"/>
      </w:r>
      <w:r>
        <w:t>43</w:t>
      </w:r>
      <w:r>
        <w:fldChar w:fldCharType="end"/>
      </w:r>
    </w:p>
    <w:p w14:paraId="1EDC512F" w14:textId="6B58FD59" w:rsidR="005F276C" w:rsidRDefault="005F276C">
      <w:pPr>
        <w:pStyle w:val="TOC2"/>
        <w:tabs>
          <w:tab w:val="left" w:pos="660"/>
        </w:tabs>
        <w:rPr>
          <w:rFonts w:asciiTheme="minorHAnsi" w:eastAsiaTheme="minorEastAsia" w:hAnsiTheme="minorHAnsi" w:cstheme="minorBidi"/>
          <w:color w:val="auto"/>
          <w:lang w:eastAsia="en-AU"/>
        </w:rPr>
      </w:pPr>
      <w:r>
        <w:t>7.2</w:t>
      </w:r>
      <w:r>
        <w:rPr>
          <w:rFonts w:asciiTheme="minorHAnsi" w:eastAsiaTheme="minorEastAsia" w:hAnsiTheme="minorHAnsi" w:cstheme="minorBidi"/>
          <w:color w:val="auto"/>
          <w:lang w:eastAsia="en-AU"/>
        </w:rPr>
        <w:tab/>
      </w:r>
      <w:r>
        <w:t>Winding up</w:t>
      </w:r>
      <w:r>
        <w:tab/>
      </w:r>
      <w:r>
        <w:fldChar w:fldCharType="begin"/>
      </w:r>
      <w:r>
        <w:instrText xml:space="preserve"> PAGEREF _Toc159842115 \h </w:instrText>
      </w:r>
      <w:r>
        <w:fldChar w:fldCharType="separate"/>
      </w:r>
      <w:r>
        <w:t>43</w:t>
      </w:r>
      <w:r>
        <w:fldChar w:fldCharType="end"/>
      </w:r>
    </w:p>
    <w:p w14:paraId="05233764" w14:textId="66F59360" w:rsidR="005F276C" w:rsidRDefault="005F276C">
      <w:pPr>
        <w:pStyle w:val="TOC1"/>
        <w:tabs>
          <w:tab w:val="left" w:pos="660"/>
        </w:tabs>
        <w:rPr>
          <w:rFonts w:asciiTheme="minorHAnsi" w:eastAsiaTheme="minorEastAsia" w:hAnsiTheme="minorHAnsi" w:cstheme="minorBidi"/>
          <w:b w:val="0"/>
          <w:bCs w:val="0"/>
          <w:color w:val="auto"/>
          <w:lang w:eastAsia="en-AU"/>
        </w:rPr>
      </w:pPr>
      <w:r>
        <w:t>8</w:t>
      </w:r>
      <w:r>
        <w:rPr>
          <w:rFonts w:asciiTheme="minorHAnsi" w:eastAsiaTheme="minorEastAsia" w:hAnsiTheme="minorHAnsi" w:cstheme="minorBidi"/>
          <w:b w:val="0"/>
          <w:bCs w:val="0"/>
          <w:color w:val="auto"/>
          <w:lang w:eastAsia="en-AU"/>
        </w:rPr>
        <w:tab/>
      </w:r>
      <w:r>
        <w:t>Dispute resolution</w:t>
      </w:r>
      <w:r>
        <w:tab/>
      </w:r>
      <w:r>
        <w:fldChar w:fldCharType="begin"/>
      </w:r>
      <w:r>
        <w:instrText xml:space="preserve"> PAGEREF _Toc159842116 \h </w:instrText>
      </w:r>
      <w:r>
        <w:fldChar w:fldCharType="separate"/>
      </w:r>
      <w:r>
        <w:t>44</w:t>
      </w:r>
      <w:r>
        <w:fldChar w:fldCharType="end"/>
      </w:r>
    </w:p>
    <w:p w14:paraId="3310BD76" w14:textId="647BF84A" w:rsidR="005F276C" w:rsidRDefault="005F276C">
      <w:pPr>
        <w:pStyle w:val="TOC1"/>
        <w:tabs>
          <w:tab w:val="left" w:pos="660"/>
        </w:tabs>
        <w:rPr>
          <w:rFonts w:asciiTheme="minorHAnsi" w:eastAsiaTheme="minorEastAsia" w:hAnsiTheme="minorHAnsi" w:cstheme="minorBidi"/>
          <w:b w:val="0"/>
          <w:bCs w:val="0"/>
          <w:color w:val="auto"/>
          <w:lang w:eastAsia="en-AU"/>
        </w:rPr>
      </w:pPr>
      <w:r>
        <w:t>9</w:t>
      </w:r>
      <w:r>
        <w:rPr>
          <w:rFonts w:asciiTheme="minorHAnsi" w:eastAsiaTheme="minorEastAsia" w:hAnsiTheme="minorHAnsi" w:cstheme="minorBidi"/>
          <w:b w:val="0"/>
          <w:bCs w:val="0"/>
          <w:color w:val="auto"/>
          <w:lang w:eastAsia="en-AU"/>
        </w:rPr>
        <w:tab/>
      </w:r>
      <w:r>
        <w:t>Miscellaneous</w:t>
      </w:r>
      <w:r>
        <w:tab/>
      </w:r>
      <w:r>
        <w:fldChar w:fldCharType="begin"/>
      </w:r>
      <w:r>
        <w:instrText xml:space="preserve"> PAGEREF _Toc159842117 \h </w:instrText>
      </w:r>
      <w:r>
        <w:fldChar w:fldCharType="separate"/>
      </w:r>
      <w:r>
        <w:t>45</w:t>
      </w:r>
      <w:r>
        <w:fldChar w:fldCharType="end"/>
      </w:r>
    </w:p>
    <w:p w14:paraId="2441324F" w14:textId="21C662AE" w:rsidR="005F276C" w:rsidRDefault="005F276C">
      <w:pPr>
        <w:pStyle w:val="TOC2"/>
        <w:tabs>
          <w:tab w:val="left" w:pos="660"/>
        </w:tabs>
        <w:rPr>
          <w:rFonts w:asciiTheme="minorHAnsi" w:eastAsiaTheme="minorEastAsia" w:hAnsiTheme="minorHAnsi" w:cstheme="minorBidi"/>
          <w:color w:val="auto"/>
          <w:lang w:eastAsia="en-AU"/>
        </w:rPr>
      </w:pPr>
      <w:r>
        <w:t>9.1</w:t>
      </w:r>
      <w:r>
        <w:rPr>
          <w:rFonts w:asciiTheme="minorHAnsi" w:eastAsiaTheme="minorEastAsia" w:hAnsiTheme="minorHAnsi" w:cstheme="minorBidi"/>
          <w:color w:val="auto"/>
          <w:lang w:eastAsia="en-AU"/>
        </w:rPr>
        <w:tab/>
      </w:r>
      <w:r>
        <w:t>Liability</w:t>
      </w:r>
      <w:r>
        <w:tab/>
      </w:r>
      <w:r>
        <w:fldChar w:fldCharType="begin"/>
      </w:r>
      <w:r>
        <w:instrText xml:space="preserve"> PAGEREF _Toc159842118 \h </w:instrText>
      </w:r>
      <w:r>
        <w:fldChar w:fldCharType="separate"/>
      </w:r>
      <w:r>
        <w:t>45</w:t>
      </w:r>
      <w:r>
        <w:fldChar w:fldCharType="end"/>
      </w:r>
    </w:p>
    <w:p w14:paraId="7433BD63" w14:textId="5BEFB614" w:rsidR="005F276C" w:rsidRDefault="005F276C">
      <w:pPr>
        <w:pStyle w:val="TOC1"/>
        <w:tabs>
          <w:tab w:val="left" w:pos="660"/>
        </w:tabs>
        <w:rPr>
          <w:rFonts w:asciiTheme="minorHAnsi" w:eastAsiaTheme="minorEastAsia" w:hAnsiTheme="minorHAnsi" w:cstheme="minorBidi"/>
          <w:b w:val="0"/>
          <w:bCs w:val="0"/>
          <w:color w:val="auto"/>
          <w:lang w:eastAsia="en-AU"/>
        </w:rPr>
      </w:pPr>
      <w:r>
        <w:t>10</w:t>
      </w:r>
      <w:r>
        <w:rPr>
          <w:rFonts w:asciiTheme="minorHAnsi" w:eastAsiaTheme="minorEastAsia" w:hAnsiTheme="minorHAnsi" w:cstheme="minorBidi"/>
          <w:b w:val="0"/>
          <w:bCs w:val="0"/>
          <w:color w:val="auto"/>
          <w:lang w:eastAsia="en-AU"/>
        </w:rPr>
        <w:tab/>
      </w:r>
      <w:r>
        <w:t>Forms</w:t>
      </w:r>
      <w:r>
        <w:tab/>
      </w:r>
      <w:r>
        <w:fldChar w:fldCharType="begin"/>
      </w:r>
      <w:r>
        <w:instrText xml:space="preserve"> PAGEREF _Toc159842119 \h </w:instrText>
      </w:r>
      <w:r>
        <w:fldChar w:fldCharType="separate"/>
      </w:r>
      <w:r>
        <w:t>46</w:t>
      </w:r>
      <w:r>
        <w:fldChar w:fldCharType="end"/>
      </w:r>
    </w:p>
    <w:p w14:paraId="6456E10C" w14:textId="7FF5841C" w:rsidR="00DD34A5" w:rsidRDefault="008953EF">
      <w:pPr>
        <w:spacing w:before="0" w:after="160" w:line="259" w:lineRule="auto"/>
        <w:rPr>
          <w:rFonts w:ascii="Public Sans" w:hAnsi="Public Sans"/>
          <w:bCs/>
          <w:color w:val="000000" w:themeColor="text1"/>
          <w:sz w:val="56"/>
          <w:szCs w:val="72"/>
        </w:rPr>
      </w:pPr>
      <w:r>
        <w:rPr>
          <w:rFonts w:asciiTheme="majorHAnsi" w:hAnsiTheme="majorHAnsi"/>
          <w:b/>
          <w:bCs/>
          <w:noProof/>
          <w:color w:val="000000" w:themeColor="text1"/>
        </w:rPr>
        <w:fldChar w:fldCharType="end"/>
      </w:r>
      <w:r w:rsidR="00DD34A5">
        <w:br w:type="page"/>
      </w:r>
    </w:p>
    <w:p w14:paraId="575843B3" w14:textId="51311DF3" w:rsidR="0059502A" w:rsidRPr="0059502A" w:rsidRDefault="0059502A" w:rsidP="0059502A">
      <w:pPr>
        <w:pStyle w:val="HeadNum1"/>
      </w:pPr>
      <w:bookmarkStart w:id="3" w:name="_Toc159842081"/>
      <w:r w:rsidRPr="0059502A">
        <w:lastRenderedPageBreak/>
        <w:t>Preliminary</w:t>
      </w:r>
      <w:bookmarkEnd w:id="2"/>
      <w:bookmarkEnd w:id="3"/>
    </w:p>
    <w:p w14:paraId="702A2056" w14:textId="77777777" w:rsidR="0059502A" w:rsidRPr="0059502A" w:rsidRDefault="0059502A" w:rsidP="0059502A">
      <w:pPr>
        <w:pStyle w:val="HeadNum2"/>
      </w:pPr>
      <w:bookmarkStart w:id="4" w:name="_Toc142918813"/>
      <w:bookmarkStart w:id="5" w:name="_Toc159842082"/>
      <w:r w:rsidRPr="0059502A">
        <w:t>Definitions</w:t>
      </w:r>
      <w:bookmarkEnd w:id="4"/>
      <w:bookmarkEnd w:id="5"/>
    </w:p>
    <w:p w14:paraId="1B277C2E" w14:textId="77777777" w:rsidR="0059502A" w:rsidRPr="0059502A" w:rsidRDefault="0059502A" w:rsidP="000472BE">
      <w:pPr>
        <w:numPr>
          <w:ilvl w:val="0"/>
          <w:numId w:val="11"/>
        </w:numPr>
        <w:shd w:val="clear" w:color="auto" w:fill="E8F8FF"/>
        <w:tabs>
          <w:tab w:val="num" w:pos="360"/>
        </w:tabs>
      </w:pPr>
      <w:r w:rsidRPr="0059502A">
        <w:rPr>
          <w:b/>
          <w:bCs/>
        </w:rPr>
        <w:t>Act</w:t>
      </w:r>
      <w:r w:rsidRPr="0059502A">
        <w:t xml:space="preserve"> means the </w:t>
      </w:r>
      <w:r w:rsidRPr="0059502A">
        <w:rPr>
          <w:i/>
          <w:iCs/>
        </w:rPr>
        <w:t>Water Management Act 2000</w:t>
      </w:r>
      <w:r w:rsidRPr="0059502A">
        <w:t xml:space="preserve"> (NSW).</w:t>
      </w:r>
    </w:p>
    <w:p w14:paraId="54D3AAC8" w14:textId="77777777" w:rsidR="0059502A" w:rsidRPr="0059502A" w:rsidRDefault="0059502A" w:rsidP="000472BE">
      <w:pPr>
        <w:numPr>
          <w:ilvl w:val="0"/>
          <w:numId w:val="11"/>
        </w:numPr>
        <w:rPr>
          <w:color w:val="146CFD"/>
        </w:rPr>
      </w:pPr>
      <w:r w:rsidRPr="0059502A">
        <w:rPr>
          <w:b/>
          <w:bCs/>
          <w:color w:val="146CFD"/>
        </w:rPr>
        <w:t>AGM</w:t>
      </w:r>
      <w:r w:rsidRPr="0059502A">
        <w:rPr>
          <w:color w:val="146CFD"/>
        </w:rPr>
        <w:t xml:space="preserve"> means annual general meeting.</w:t>
      </w:r>
    </w:p>
    <w:p w14:paraId="574B8BBA" w14:textId="77777777" w:rsidR="0059502A" w:rsidRPr="0059502A" w:rsidRDefault="0059502A" w:rsidP="000472BE">
      <w:pPr>
        <w:numPr>
          <w:ilvl w:val="0"/>
          <w:numId w:val="11"/>
        </w:numPr>
        <w:shd w:val="clear" w:color="auto" w:fill="E8F8FF"/>
        <w:tabs>
          <w:tab w:val="num" w:pos="360"/>
        </w:tabs>
      </w:pPr>
      <w:r w:rsidRPr="0059502A">
        <w:rPr>
          <w:b/>
          <w:bCs/>
        </w:rPr>
        <w:t>agreement</w:t>
      </w:r>
      <w:r w:rsidRPr="0059502A">
        <w:t xml:space="preserve"> means an irrigation, water supply, water distribution, or drainage agreement under which the trust agrees to supply water for the purpose of irrigating land or other purposes, or to drain water from land, by means of a water supply, water distribution, or drainage system provided and managed by the trust.</w:t>
      </w:r>
      <w:r w:rsidRPr="0059502A">
        <w:rPr>
          <w:vertAlign w:val="superscript"/>
        </w:rPr>
        <w:footnoteReference w:id="1"/>
      </w:r>
    </w:p>
    <w:p w14:paraId="083C4CF2" w14:textId="77777777" w:rsidR="0059502A" w:rsidRPr="0059502A" w:rsidRDefault="0059502A" w:rsidP="0059502A">
      <w:pPr>
        <w:shd w:val="clear" w:color="auto" w:fill="E8F8FF"/>
      </w:pPr>
      <w:r w:rsidRPr="0059502A">
        <w:rPr>
          <w:b/>
          <w:bCs/>
        </w:rPr>
        <w:t>auditor</w:t>
      </w:r>
      <w:r w:rsidRPr="0059502A">
        <w:t xml:space="preserve"> means the auditor appointed by the trust in the manner prescribed by the rules.</w:t>
      </w:r>
      <w:r w:rsidRPr="0059502A">
        <w:rPr>
          <w:vertAlign w:val="superscript"/>
        </w:rPr>
        <w:footnoteReference w:id="2"/>
      </w:r>
    </w:p>
    <w:p w14:paraId="0C608262" w14:textId="77777777" w:rsidR="0059502A" w:rsidRPr="0059502A" w:rsidRDefault="0059502A" w:rsidP="000472BE">
      <w:pPr>
        <w:numPr>
          <w:ilvl w:val="0"/>
          <w:numId w:val="11"/>
        </w:numPr>
        <w:shd w:val="clear" w:color="auto" w:fill="E8F8FF"/>
        <w:tabs>
          <w:tab w:val="num" w:pos="360"/>
        </w:tabs>
      </w:pPr>
      <w:r w:rsidRPr="0059502A">
        <w:rPr>
          <w:b/>
          <w:bCs/>
        </w:rPr>
        <w:t xml:space="preserve">business day </w:t>
      </w:r>
      <w:r w:rsidRPr="0059502A">
        <w:t xml:space="preserve">means a day other than a Saturday, a </w:t>
      </w:r>
      <w:proofErr w:type="gramStart"/>
      <w:r w:rsidRPr="0059502A">
        <w:t>Sunday</w:t>
      </w:r>
      <w:proofErr w:type="gramEnd"/>
      <w:r w:rsidRPr="0059502A">
        <w:t xml:space="preserve"> or a public holiday throughout New South Wales.</w:t>
      </w:r>
      <w:r w:rsidRPr="0059502A">
        <w:rPr>
          <w:vertAlign w:val="superscript"/>
        </w:rPr>
        <w:footnoteReference w:id="3"/>
      </w:r>
    </w:p>
    <w:p w14:paraId="6D76B25B" w14:textId="77777777" w:rsidR="0059502A" w:rsidRPr="0059502A" w:rsidRDefault="0059502A" w:rsidP="000472BE">
      <w:pPr>
        <w:numPr>
          <w:ilvl w:val="0"/>
          <w:numId w:val="11"/>
        </w:numPr>
        <w:rPr>
          <w:color w:val="146CFD"/>
        </w:rPr>
      </w:pPr>
      <w:r w:rsidRPr="0059502A">
        <w:rPr>
          <w:b/>
          <w:color w:val="146CFD"/>
        </w:rPr>
        <w:t>casting vote</w:t>
      </w:r>
      <w:r w:rsidRPr="0059502A">
        <w:rPr>
          <w:color w:val="146CFD"/>
        </w:rPr>
        <w:t xml:space="preserve"> means a deciding vote of the person chairing the meeting when votes are equally divided.</w:t>
      </w:r>
    </w:p>
    <w:p w14:paraId="7DA53535" w14:textId="77777777" w:rsidR="0059502A" w:rsidRPr="0059502A" w:rsidRDefault="0059502A" w:rsidP="000472BE">
      <w:pPr>
        <w:numPr>
          <w:ilvl w:val="0"/>
          <w:numId w:val="11"/>
        </w:numPr>
        <w:rPr>
          <w:color w:val="146CFD"/>
        </w:rPr>
      </w:pPr>
      <w:r w:rsidRPr="0059502A">
        <w:rPr>
          <w:b/>
          <w:color w:val="146CFD"/>
        </w:rPr>
        <w:t>class 1 member</w:t>
      </w:r>
      <w:r w:rsidRPr="0059502A">
        <w:rPr>
          <w:color w:val="146CFD"/>
        </w:rPr>
        <w:t xml:space="preserve"> means a landholder of land to which the works plan applies.</w:t>
      </w:r>
    </w:p>
    <w:p w14:paraId="45F71EAD" w14:textId="77777777" w:rsidR="0059502A" w:rsidRPr="0059502A" w:rsidRDefault="0059502A" w:rsidP="000472BE">
      <w:pPr>
        <w:numPr>
          <w:ilvl w:val="0"/>
          <w:numId w:val="11"/>
        </w:numPr>
        <w:rPr>
          <w:color w:val="146CFD"/>
        </w:rPr>
      </w:pPr>
      <w:r w:rsidRPr="0059502A">
        <w:rPr>
          <w:b/>
          <w:color w:val="146CFD"/>
        </w:rPr>
        <w:t>class 2 member</w:t>
      </w:r>
      <w:r w:rsidRPr="0059502A">
        <w:rPr>
          <w:color w:val="146CFD"/>
        </w:rPr>
        <w:t xml:space="preserve"> means a member who is not a landholder of land to which the works plan applies.</w:t>
      </w:r>
    </w:p>
    <w:p w14:paraId="3460A665" w14:textId="77777777" w:rsidR="0059502A" w:rsidRPr="0059502A" w:rsidRDefault="0059502A" w:rsidP="000472BE">
      <w:pPr>
        <w:numPr>
          <w:ilvl w:val="0"/>
          <w:numId w:val="11"/>
        </w:numPr>
        <w:rPr>
          <w:color w:val="146CFD"/>
        </w:rPr>
      </w:pPr>
      <w:r w:rsidRPr="0059502A">
        <w:rPr>
          <w:b/>
          <w:color w:val="146CFD"/>
        </w:rPr>
        <w:t>head office</w:t>
      </w:r>
      <w:r w:rsidRPr="0059502A">
        <w:rPr>
          <w:color w:val="146CFD"/>
        </w:rPr>
        <w:t xml:space="preserve"> means the place where the trust keeps its official records.</w:t>
      </w:r>
    </w:p>
    <w:p w14:paraId="7ADC3878" w14:textId="77777777" w:rsidR="0059502A" w:rsidRPr="0059502A" w:rsidRDefault="0059502A" w:rsidP="000472BE">
      <w:pPr>
        <w:numPr>
          <w:ilvl w:val="0"/>
          <w:numId w:val="11"/>
        </w:numPr>
        <w:shd w:val="clear" w:color="auto" w:fill="E8F8FF"/>
        <w:tabs>
          <w:tab w:val="num" w:pos="360"/>
        </w:tabs>
      </w:pPr>
      <w:r w:rsidRPr="0059502A">
        <w:rPr>
          <w:b/>
          <w:bCs/>
        </w:rPr>
        <w:t xml:space="preserve">forfeiture </w:t>
      </w:r>
      <w:r w:rsidRPr="0059502A">
        <w:t>of security, includes the enforcement or realisation of the security.</w:t>
      </w:r>
      <w:r w:rsidRPr="0059502A">
        <w:rPr>
          <w:vertAlign w:val="superscript"/>
        </w:rPr>
        <w:footnoteReference w:id="4"/>
      </w:r>
    </w:p>
    <w:p w14:paraId="6D6F543E" w14:textId="77777777" w:rsidR="0059502A" w:rsidRPr="0059502A" w:rsidRDefault="0059502A" w:rsidP="000472BE">
      <w:pPr>
        <w:numPr>
          <w:ilvl w:val="0"/>
          <w:numId w:val="11"/>
        </w:numPr>
        <w:shd w:val="clear" w:color="auto" w:fill="E8F8FF"/>
        <w:tabs>
          <w:tab w:val="num" w:pos="360"/>
        </w:tabs>
      </w:pPr>
      <w:r w:rsidRPr="0059502A">
        <w:rPr>
          <w:b/>
          <w:bCs/>
        </w:rPr>
        <w:t>landholder</w:t>
      </w:r>
      <w:r w:rsidRPr="0059502A">
        <w:t>, in relation to land, means —</w:t>
      </w:r>
    </w:p>
    <w:p w14:paraId="62FFCA14" w14:textId="77777777" w:rsidR="0059502A" w:rsidRPr="0059502A" w:rsidRDefault="0059502A" w:rsidP="005F276C">
      <w:pPr>
        <w:pStyle w:val="ListParagraph"/>
        <w:numPr>
          <w:ilvl w:val="1"/>
          <w:numId w:val="99"/>
        </w:numPr>
        <w:shd w:val="clear" w:color="auto" w:fill="E8F8FF"/>
      </w:pPr>
      <w:r w:rsidRPr="0059502A">
        <w:t>the owner of the land or (if the owner is not in occupation of the land) the lawful occupier of the land, or</w:t>
      </w:r>
    </w:p>
    <w:p w14:paraId="09F84F57" w14:textId="77777777" w:rsidR="0059502A" w:rsidRPr="0059502A" w:rsidRDefault="0059502A" w:rsidP="005F276C">
      <w:pPr>
        <w:pStyle w:val="ListParagraph"/>
        <w:numPr>
          <w:ilvl w:val="1"/>
          <w:numId w:val="99"/>
        </w:numPr>
        <w:shd w:val="clear" w:color="auto" w:fill="E8F8FF"/>
      </w:pPr>
      <w:r w:rsidRPr="0059502A">
        <w:t>the local council, in the case of land that comprises —</w:t>
      </w:r>
    </w:p>
    <w:p w14:paraId="16086991" w14:textId="77777777" w:rsidR="0059502A" w:rsidRPr="0059502A" w:rsidRDefault="0059502A" w:rsidP="000472BE">
      <w:pPr>
        <w:pStyle w:val="ListParagraph"/>
        <w:numPr>
          <w:ilvl w:val="2"/>
          <w:numId w:val="12"/>
        </w:numPr>
        <w:shd w:val="clear" w:color="auto" w:fill="E8F8FF"/>
        <w:tabs>
          <w:tab w:val="num" w:pos="1191"/>
        </w:tabs>
      </w:pPr>
      <w:r w:rsidRPr="0059502A">
        <w:t>a public road vested in, or under the control or management of, the local council, or</w:t>
      </w:r>
    </w:p>
    <w:p w14:paraId="5BC6928D" w14:textId="77777777" w:rsidR="0059502A" w:rsidRPr="0059502A" w:rsidRDefault="0059502A" w:rsidP="000472BE">
      <w:pPr>
        <w:pStyle w:val="ListParagraph"/>
        <w:numPr>
          <w:ilvl w:val="2"/>
          <w:numId w:val="12"/>
        </w:numPr>
        <w:shd w:val="clear" w:color="auto" w:fill="E8F8FF"/>
        <w:tabs>
          <w:tab w:val="num" w:pos="1191"/>
        </w:tabs>
      </w:pPr>
      <w:r w:rsidRPr="0059502A">
        <w:lastRenderedPageBreak/>
        <w:t>the site of a work that is, or is proposed to be, constructed for the local council.</w:t>
      </w:r>
      <w:r w:rsidRPr="0059502A">
        <w:rPr>
          <w:vertAlign w:val="superscript"/>
        </w:rPr>
        <w:footnoteReference w:id="5"/>
      </w:r>
    </w:p>
    <w:p w14:paraId="6BF111DF" w14:textId="77777777" w:rsidR="0059502A" w:rsidRPr="0059502A" w:rsidRDefault="0059502A" w:rsidP="000472BE">
      <w:pPr>
        <w:numPr>
          <w:ilvl w:val="0"/>
          <w:numId w:val="11"/>
        </w:numPr>
        <w:rPr>
          <w:color w:val="146CFD"/>
        </w:rPr>
      </w:pPr>
      <w:r w:rsidRPr="0059502A">
        <w:rPr>
          <w:b/>
          <w:color w:val="146CFD"/>
        </w:rPr>
        <w:t>meeting</w:t>
      </w:r>
      <w:r w:rsidRPr="0059502A">
        <w:rPr>
          <w:color w:val="146CFD"/>
        </w:rPr>
        <w:t xml:space="preserve"> means a meeting of the members of the trust and includes an annual general meeting.</w:t>
      </w:r>
    </w:p>
    <w:p w14:paraId="1A47925F" w14:textId="77777777" w:rsidR="0059502A" w:rsidRPr="0059502A" w:rsidRDefault="0059502A" w:rsidP="0059502A">
      <w:pPr>
        <w:rPr>
          <w:color w:val="146CFD"/>
        </w:rPr>
      </w:pPr>
      <w:r w:rsidRPr="0059502A">
        <w:rPr>
          <w:b/>
          <w:color w:val="146CFD"/>
        </w:rPr>
        <w:t>member</w:t>
      </w:r>
      <w:r w:rsidRPr="0059502A">
        <w:rPr>
          <w:color w:val="146CFD"/>
        </w:rPr>
        <w:t xml:space="preserve"> means a class 1 member or class 2 member.</w:t>
      </w:r>
    </w:p>
    <w:p w14:paraId="46C711D1" w14:textId="77777777" w:rsidR="0059502A" w:rsidRPr="0059502A" w:rsidRDefault="0059502A" w:rsidP="0059502A">
      <w:pPr>
        <w:shd w:val="clear" w:color="auto" w:fill="E8F8FF"/>
      </w:pPr>
      <w:r w:rsidRPr="0059502A">
        <w:rPr>
          <w:b/>
          <w:bCs/>
        </w:rPr>
        <w:t>member’s water entitlement</w:t>
      </w:r>
      <w:r w:rsidRPr="0059502A">
        <w:t xml:space="preserve"> means the part of the share component of the trust’s access licence that is available to a member.</w:t>
      </w:r>
      <w:r w:rsidRPr="0059502A">
        <w:rPr>
          <w:vertAlign w:val="superscript"/>
        </w:rPr>
        <w:footnoteReference w:id="6"/>
      </w:r>
    </w:p>
    <w:p w14:paraId="5E034774" w14:textId="77777777" w:rsidR="0059502A" w:rsidRPr="0059502A" w:rsidRDefault="0059502A" w:rsidP="0059502A">
      <w:pPr>
        <w:shd w:val="clear" w:color="auto" w:fill="E8F8FF"/>
      </w:pPr>
      <w:r w:rsidRPr="0059502A">
        <w:rPr>
          <w:b/>
          <w:bCs/>
        </w:rPr>
        <w:t>Minister</w:t>
      </w:r>
      <w:r w:rsidRPr="0059502A">
        <w:t xml:space="preserve"> means the Minister administering the </w:t>
      </w:r>
      <w:r w:rsidRPr="0059502A">
        <w:rPr>
          <w:i/>
          <w:iCs/>
        </w:rPr>
        <w:t>Water Management Act 2000</w:t>
      </w:r>
      <w:r w:rsidRPr="0059502A">
        <w:t xml:space="preserve"> (NSW).</w:t>
      </w:r>
      <w:r w:rsidRPr="0059502A">
        <w:rPr>
          <w:vertAlign w:val="superscript"/>
        </w:rPr>
        <w:footnoteReference w:id="7"/>
      </w:r>
    </w:p>
    <w:p w14:paraId="3ED926C0" w14:textId="77777777" w:rsidR="0059502A" w:rsidRPr="0059502A" w:rsidRDefault="0059502A" w:rsidP="0059502A">
      <w:pPr>
        <w:rPr>
          <w:color w:val="146CFD"/>
        </w:rPr>
      </w:pPr>
      <w:r w:rsidRPr="0059502A">
        <w:rPr>
          <w:b/>
          <w:color w:val="146CFD"/>
        </w:rPr>
        <w:t>notice</w:t>
      </w:r>
      <w:r w:rsidRPr="0059502A">
        <w:rPr>
          <w:color w:val="146CFD"/>
        </w:rPr>
        <w:t xml:space="preserve"> means written notice given personally or sent by post or electronic means such as email. A notice is taken to be given to a person if sent:</w:t>
      </w:r>
    </w:p>
    <w:p w14:paraId="2BB06606" w14:textId="77777777" w:rsidR="0059502A" w:rsidRPr="00A17CFD" w:rsidRDefault="0059502A" w:rsidP="005F276C">
      <w:pPr>
        <w:pStyle w:val="ListBullet"/>
        <w:numPr>
          <w:ilvl w:val="0"/>
          <w:numId w:val="77"/>
        </w:numPr>
        <w:rPr>
          <w:color w:val="146CFD"/>
        </w:rPr>
      </w:pPr>
      <w:r w:rsidRPr="00A17CFD">
        <w:rPr>
          <w:color w:val="146CFD"/>
        </w:rPr>
        <w:t xml:space="preserve">by post, 5 business days after it was </w:t>
      </w:r>
      <w:proofErr w:type="gramStart"/>
      <w:r w:rsidRPr="00A17CFD">
        <w:rPr>
          <w:color w:val="146CFD"/>
        </w:rPr>
        <w:t>posted</w:t>
      </w:r>
      <w:proofErr w:type="gramEnd"/>
    </w:p>
    <w:p w14:paraId="2946B897" w14:textId="77777777" w:rsidR="0059502A" w:rsidRPr="00A17CFD" w:rsidRDefault="0059502A" w:rsidP="005F276C">
      <w:pPr>
        <w:pStyle w:val="ListBullet"/>
        <w:numPr>
          <w:ilvl w:val="0"/>
          <w:numId w:val="77"/>
        </w:numPr>
        <w:rPr>
          <w:color w:val="146CFD"/>
        </w:rPr>
      </w:pPr>
      <w:r w:rsidRPr="00A17CFD">
        <w:rPr>
          <w:color w:val="146CFD"/>
        </w:rPr>
        <w:t>by electronic means such as email, on the business day after it was sent.</w:t>
      </w:r>
    </w:p>
    <w:p w14:paraId="19244C7A" w14:textId="77777777" w:rsidR="0059502A" w:rsidRPr="0059502A" w:rsidRDefault="0059502A" w:rsidP="000472BE">
      <w:pPr>
        <w:numPr>
          <w:ilvl w:val="0"/>
          <w:numId w:val="11"/>
        </w:numPr>
        <w:rPr>
          <w:color w:val="146CFD"/>
        </w:rPr>
      </w:pPr>
      <w:r w:rsidRPr="0059502A">
        <w:rPr>
          <w:b/>
          <w:color w:val="146CFD"/>
        </w:rPr>
        <w:t>notify</w:t>
      </w:r>
      <w:r w:rsidRPr="0059502A">
        <w:rPr>
          <w:color w:val="146CFD"/>
        </w:rPr>
        <w:t xml:space="preserve"> means to give notice.</w:t>
      </w:r>
    </w:p>
    <w:p w14:paraId="2096B312" w14:textId="77777777" w:rsidR="0059502A" w:rsidRPr="0059502A" w:rsidRDefault="0059502A" w:rsidP="000472BE">
      <w:pPr>
        <w:numPr>
          <w:ilvl w:val="0"/>
          <w:numId w:val="11"/>
        </w:numPr>
        <w:rPr>
          <w:color w:val="146CFD"/>
        </w:rPr>
      </w:pPr>
      <w:r w:rsidRPr="0059502A">
        <w:rPr>
          <w:b/>
          <w:color w:val="146CFD"/>
        </w:rPr>
        <w:t>proxy</w:t>
      </w:r>
      <w:r w:rsidRPr="0059502A">
        <w:rPr>
          <w:color w:val="146CFD"/>
        </w:rPr>
        <w:t xml:space="preserve"> means an authorisation empowering a person to vote or act for another.</w:t>
      </w:r>
    </w:p>
    <w:p w14:paraId="50608FB5" w14:textId="77777777" w:rsidR="0059502A" w:rsidRPr="0059502A" w:rsidRDefault="0059502A" w:rsidP="000472BE">
      <w:pPr>
        <w:numPr>
          <w:ilvl w:val="0"/>
          <w:numId w:val="11"/>
        </w:numPr>
        <w:rPr>
          <w:color w:val="146CFD"/>
        </w:rPr>
      </w:pPr>
      <w:r w:rsidRPr="0059502A">
        <w:rPr>
          <w:b/>
          <w:color w:val="146CFD"/>
        </w:rPr>
        <w:t>quorum</w:t>
      </w:r>
      <w:r w:rsidRPr="0059502A">
        <w:rPr>
          <w:color w:val="146CFD"/>
        </w:rPr>
        <w:t xml:space="preserve"> means:</w:t>
      </w:r>
    </w:p>
    <w:p w14:paraId="2375E840" w14:textId="77777777" w:rsidR="0059502A" w:rsidRPr="00A17CFD" w:rsidRDefault="0059502A" w:rsidP="005F276C">
      <w:pPr>
        <w:pStyle w:val="ListBullet"/>
        <w:numPr>
          <w:ilvl w:val="0"/>
          <w:numId w:val="78"/>
        </w:numPr>
        <w:rPr>
          <w:color w:val="146CFD"/>
        </w:rPr>
      </w:pPr>
      <w:r w:rsidRPr="00A17CFD">
        <w:rPr>
          <w:color w:val="146CFD"/>
        </w:rPr>
        <w:t>for the trustees, the majority of trustees</w:t>
      </w:r>
    </w:p>
    <w:p w14:paraId="7D5B9C63" w14:textId="77777777" w:rsidR="0059502A" w:rsidRPr="00A17CFD" w:rsidRDefault="0059502A" w:rsidP="005F276C">
      <w:pPr>
        <w:pStyle w:val="ListBullet"/>
        <w:numPr>
          <w:ilvl w:val="0"/>
          <w:numId w:val="78"/>
        </w:numPr>
        <w:rPr>
          <w:color w:val="146CFD"/>
        </w:rPr>
      </w:pPr>
      <w:r w:rsidRPr="00A17CFD">
        <w:rPr>
          <w:color w:val="146CFD"/>
        </w:rPr>
        <w:t xml:space="preserve">for the trust, the number of members required to be present to transact business under rule </w:t>
      </w:r>
      <w:r w:rsidRPr="00A17CFD">
        <w:rPr>
          <w:color w:val="146CFD"/>
        </w:rPr>
        <w:fldChar w:fldCharType="begin"/>
      </w:r>
      <w:r w:rsidRPr="00A17CFD">
        <w:rPr>
          <w:color w:val="146CFD"/>
        </w:rPr>
        <w:instrText xml:space="preserve"> REF _Ref129030569 \r \h </w:instrText>
      </w:r>
      <w:r w:rsidRPr="00A17CFD">
        <w:rPr>
          <w:color w:val="146CFD"/>
        </w:rPr>
      </w:r>
      <w:r w:rsidRPr="00A17CFD">
        <w:rPr>
          <w:color w:val="146CFD"/>
        </w:rPr>
        <w:fldChar w:fldCharType="separate"/>
      </w:r>
      <w:r w:rsidRPr="00A17CFD">
        <w:rPr>
          <w:color w:val="146CFD"/>
        </w:rPr>
        <w:t>2.6.6</w:t>
      </w:r>
      <w:r w:rsidRPr="00A17CFD">
        <w:rPr>
          <w:color w:val="146CFD"/>
        </w:rPr>
        <w:fldChar w:fldCharType="end"/>
      </w:r>
      <w:r w:rsidRPr="00A17CFD">
        <w:rPr>
          <w:color w:val="146CFD"/>
        </w:rPr>
        <w:t>.</w:t>
      </w:r>
    </w:p>
    <w:p w14:paraId="3E8B8A8F" w14:textId="77777777" w:rsidR="0059502A" w:rsidRPr="0059502A" w:rsidRDefault="0059502A" w:rsidP="0059502A">
      <w:pPr>
        <w:rPr>
          <w:color w:val="146CFD"/>
        </w:rPr>
      </w:pPr>
      <w:r w:rsidRPr="0059502A">
        <w:rPr>
          <w:b/>
          <w:color w:val="146CFD"/>
        </w:rPr>
        <w:t>registered office</w:t>
      </w:r>
      <w:r w:rsidRPr="0059502A">
        <w:rPr>
          <w:color w:val="146CFD"/>
        </w:rPr>
        <w:t xml:space="preserve"> means the trust’s official address used for the service of documents.</w:t>
      </w:r>
    </w:p>
    <w:p w14:paraId="0A4F6EE3" w14:textId="77777777" w:rsidR="0059502A" w:rsidRPr="0059502A" w:rsidRDefault="0059502A" w:rsidP="000472BE">
      <w:pPr>
        <w:numPr>
          <w:ilvl w:val="0"/>
          <w:numId w:val="11"/>
        </w:numPr>
        <w:shd w:val="clear" w:color="auto" w:fill="E8F8FF"/>
        <w:tabs>
          <w:tab w:val="num" w:pos="360"/>
        </w:tabs>
      </w:pPr>
      <w:r w:rsidRPr="0059502A">
        <w:rPr>
          <w:b/>
          <w:bCs/>
        </w:rPr>
        <w:t>rules</w:t>
      </w:r>
      <w:r w:rsidRPr="0059502A">
        <w:t xml:space="preserve"> </w:t>
      </w:r>
      <w:proofErr w:type="gramStart"/>
      <w:r w:rsidRPr="0059502A">
        <w:t>means</w:t>
      </w:r>
      <w:proofErr w:type="gramEnd"/>
      <w:r w:rsidRPr="0059502A">
        <w:t xml:space="preserve"> the rules of the trust, as in force from time to time.</w:t>
      </w:r>
      <w:r w:rsidRPr="0059502A">
        <w:rPr>
          <w:vertAlign w:val="superscript"/>
        </w:rPr>
        <w:footnoteReference w:id="8"/>
      </w:r>
    </w:p>
    <w:p w14:paraId="245DB343" w14:textId="77777777" w:rsidR="0059502A" w:rsidRPr="0059502A" w:rsidRDefault="0059502A" w:rsidP="0059502A">
      <w:pPr>
        <w:shd w:val="clear" w:color="auto" w:fill="E8F8FF"/>
      </w:pPr>
      <w:r w:rsidRPr="0059502A">
        <w:rPr>
          <w:b/>
          <w:bCs/>
        </w:rPr>
        <w:t>service</w:t>
      </w:r>
      <w:r w:rsidRPr="0059502A">
        <w:t xml:space="preserve"> means the </w:t>
      </w:r>
      <w:r w:rsidRPr="0059502A">
        <w:rPr>
          <w:color w:val="D7153A"/>
        </w:rPr>
        <w:t>[water services AND/OR drainage services]</w:t>
      </w:r>
      <w:r w:rsidRPr="0059502A">
        <w:t xml:space="preserve"> provided by the trust.</w:t>
      </w:r>
    </w:p>
    <w:p w14:paraId="39B2DF0B" w14:textId="77777777" w:rsidR="0059502A" w:rsidRPr="0059502A" w:rsidRDefault="0059502A" w:rsidP="0059502A">
      <w:pPr>
        <w:shd w:val="clear" w:color="auto" w:fill="E8F8FF"/>
      </w:pPr>
      <w:r w:rsidRPr="0059502A">
        <w:rPr>
          <w:b/>
          <w:bCs/>
        </w:rPr>
        <w:t>system</w:t>
      </w:r>
      <w:r w:rsidRPr="0059502A">
        <w:t xml:space="preserve"> means the </w:t>
      </w:r>
      <w:r w:rsidRPr="0059502A">
        <w:rPr>
          <w:color w:val="D7153A"/>
        </w:rPr>
        <w:t xml:space="preserve">[water supply system AND/OR water distribution system AND/OR drainage system] </w:t>
      </w:r>
      <w:r w:rsidRPr="0059502A">
        <w:t>provided by the trust.</w:t>
      </w:r>
      <w:r w:rsidRPr="0059502A">
        <w:rPr>
          <w:vertAlign w:val="superscript"/>
        </w:rPr>
        <w:footnoteReference w:id="9"/>
      </w:r>
      <w:r w:rsidRPr="0059502A">
        <w:t xml:space="preserve"> The system consists of trust works.</w:t>
      </w:r>
      <w:r w:rsidRPr="0059502A">
        <w:rPr>
          <w:vertAlign w:val="superscript"/>
        </w:rPr>
        <w:footnoteReference w:id="10"/>
      </w:r>
    </w:p>
    <w:p w14:paraId="1E236A56" w14:textId="77777777" w:rsidR="0059502A" w:rsidRPr="0059502A" w:rsidRDefault="0059502A" w:rsidP="000472BE">
      <w:pPr>
        <w:numPr>
          <w:ilvl w:val="0"/>
          <w:numId w:val="11"/>
        </w:numPr>
        <w:shd w:val="clear" w:color="auto" w:fill="E8F8FF"/>
        <w:tabs>
          <w:tab w:val="num" w:pos="360"/>
        </w:tabs>
      </w:pPr>
      <w:r w:rsidRPr="0059502A">
        <w:rPr>
          <w:b/>
          <w:bCs/>
        </w:rPr>
        <w:t>trust</w:t>
      </w:r>
      <w:r w:rsidRPr="0059502A">
        <w:t xml:space="preserve"> means </w:t>
      </w:r>
      <w:r w:rsidRPr="0059502A">
        <w:rPr>
          <w:color w:val="D7153A"/>
        </w:rPr>
        <w:t>[insert trust name]</w:t>
      </w:r>
      <w:r w:rsidRPr="0059502A">
        <w:t xml:space="preserve">, a private water trust under the </w:t>
      </w:r>
      <w:r w:rsidRPr="0059502A">
        <w:rPr>
          <w:i/>
          <w:iCs/>
        </w:rPr>
        <w:t>Water Management Act 2000</w:t>
      </w:r>
      <w:r w:rsidRPr="0059502A">
        <w:t>.</w:t>
      </w:r>
    </w:p>
    <w:p w14:paraId="4FB327B4" w14:textId="77777777" w:rsidR="0059502A" w:rsidRPr="0059502A" w:rsidRDefault="0059502A" w:rsidP="000472BE">
      <w:pPr>
        <w:numPr>
          <w:ilvl w:val="0"/>
          <w:numId w:val="11"/>
        </w:numPr>
        <w:shd w:val="clear" w:color="auto" w:fill="E8F8FF"/>
        <w:tabs>
          <w:tab w:val="num" w:pos="360"/>
        </w:tabs>
      </w:pPr>
      <w:r w:rsidRPr="0059502A">
        <w:rPr>
          <w:b/>
          <w:bCs/>
        </w:rPr>
        <w:t>trust stakeholder</w:t>
      </w:r>
      <w:r w:rsidRPr="0059502A">
        <w:t xml:space="preserve"> means—</w:t>
      </w:r>
    </w:p>
    <w:p w14:paraId="270702A7" w14:textId="77777777" w:rsidR="0059502A" w:rsidRPr="0059502A" w:rsidRDefault="0059502A" w:rsidP="000472BE">
      <w:pPr>
        <w:pStyle w:val="ListParagraph"/>
        <w:numPr>
          <w:ilvl w:val="0"/>
          <w:numId w:val="13"/>
        </w:numPr>
        <w:shd w:val="clear" w:color="auto" w:fill="E8F8FF"/>
        <w:tabs>
          <w:tab w:val="num" w:pos="907"/>
        </w:tabs>
      </w:pPr>
      <w:r w:rsidRPr="0059502A">
        <w:t>a member of the trust, or</w:t>
      </w:r>
    </w:p>
    <w:p w14:paraId="52FD8779" w14:textId="77777777" w:rsidR="0059502A" w:rsidRPr="0059502A" w:rsidRDefault="0059502A" w:rsidP="000472BE">
      <w:pPr>
        <w:pStyle w:val="ListParagraph"/>
        <w:numPr>
          <w:ilvl w:val="0"/>
          <w:numId w:val="13"/>
        </w:numPr>
        <w:shd w:val="clear" w:color="auto" w:fill="E8F8FF"/>
        <w:tabs>
          <w:tab w:val="num" w:pos="907"/>
        </w:tabs>
      </w:pPr>
      <w:r w:rsidRPr="0059502A">
        <w:t>a landholder to whom the trust provides services, or</w:t>
      </w:r>
    </w:p>
    <w:p w14:paraId="63431FBF" w14:textId="77777777" w:rsidR="0059502A" w:rsidRPr="0059502A" w:rsidRDefault="0059502A" w:rsidP="000472BE">
      <w:pPr>
        <w:pStyle w:val="ListParagraph"/>
        <w:numPr>
          <w:ilvl w:val="0"/>
          <w:numId w:val="13"/>
        </w:numPr>
        <w:shd w:val="clear" w:color="auto" w:fill="E8F8FF"/>
        <w:tabs>
          <w:tab w:val="num" w:pos="907"/>
        </w:tabs>
      </w:pPr>
      <w:r w:rsidRPr="0059502A">
        <w:lastRenderedPageBreak/>
        <w:t>a person with whom the trust enters into an agreement under the Act, section 231.</w:t>
      </w:r>
      <w:r w:rsidRPr="0059502A">
        <w:rPr>
          <w:vertAlign w:val="superscript"/>
        </w:rPr>
        <w:footnoteReference w:id="11"/>
      </w:r>
    </w:p>
    <w:p w14:paraId="2125C6B8" w14:textId="77777777" w:rsidR="0059502A" w:rsidRPr="0059502A" w:rsidRDefault="0059502A" w:rsidP="000472BE">
      <w:pPr>
        <w:numPr>
          <w:ilvl w:val="0"/>
          <w:numId w:val="11"/>
        </w:numPr>
        <w:shd w:val="clear" w:color="auto" w:fill="E8F8FF"/>
        <w:tabs>
          <w:tab w:val="num" w:pos="360"/>
        </w:tabs>
      </w:pPr>
      <w:r w:rsidRPr="0059502A">
        <w:rPr>
          <w:b/>
          <w:bCs/>
        </w:rPr>
        <w:t>trust work</w:t>
      </w:r>
      <w:r w:rsidRPr="0059502A">
        <w:t xml:space="preserve"> means a water management work, or a proposed water management work, specified in the trust’s works plan.</w:t>
      </w:r>
      <w:r w:rsidRPr="0059502A">
        <w:rPr>
          <w:vertAlign w:val="superscript"/>
        </w:rPr>
        <w:footnoteReference w:id="12"/>
      </w:r>
    </w:p>
    <w:p w14:paraId="41453CA3" w14:textId="77777777" w:rsidR="0059502A" w:rsidRPr="0059502A" w:rsidRDefault="0059502A" w:rsidP="000472BE">
      <w:pPr>
        <w:numPr>
          <w:ilvl w:val="0"/>
          <w:numId w:val="11"/>
        </w:numPr>
        <w:shd w:val="clear" w:color="auto" w:fill="E8F8FF"/>
        <w:tabs>
          <w:tab w:val="num" w:pos="360"/>
        </w:tabs>
      </w:pPr>
      <w:r w:rsidRPr="0059502A">
        <w:rPr>
          <w:b/>
          <w:bCs/>
        </w:rPr>
        <w:t>trustee</w:t>
      </w:r>
      <w:r w:rsidRPr="0059502A">
        <w:t xml:space="preserve"> means a trustee elected under section 223 of the Act.</w:t>
      </w:r>
      <w:r w:rsidRPr="0059502A">
        <w:rPr>
          <w:vertAlign w:val="superscript"/>
        </w:rPr>
        <w:footnoteReference w:id="13"/>
      </w:r>
    </w:p>
    <w:p w14:paraId="1834111C" w14:textId="77777777" w:rsidR="0059502A" w:rsidRPr="0059502A" w:rsidRDefault="0059502A" w:rsidP="0059502A">
      <w:pPr>
        <w:shd w:val="clear" w:color="auto" w:fill="E8F8FF"/>
      </w:pPr>
      <w:r w:rsidRPr="0059502A">
        <w:rPr>
          <w:b/>
          <w:bCs/>
        </w:rPr>
        <w:t>works plan</w:t>
      </w:r>
      <w:r w:rsidRPr="0059502A">
        <w:t xml:space="preserve"> means the works plan for the trust, as in force from time to time.</w:t>
      </w:r>
      <w:r w:rsidRPr="0059502A">
        <w:rPr>
          <w:vertAlign w:val="superscript"/>
        </w:rPr>
        <w:footnoteReference w:id="14"/>
      </w:r>
    </w:p>
    <w:p w14:paraId="3021D8BB" w14:textId="77777777" w:rsidR="0059502A" w:rsidRPr="00432C9E" w:rsidRDefault="0059502A" w:rsidP="0059502A">
      <w:pPr>
        <w:pStyle w:val="BodyText"/>
      </w:pPr>
    </w:p>
    <w:p w14:paraId="71D58389" w14:textId="77777777" w:rsidR="00611E0F" w:rsidRPr="00611E0F" w:rsidRDefault="00611E0F" w:rsidP="00611E0F">
      <w:pPr>
        <w:pStyle w:val="HeadNum2"/>
      </w:pPr>
      <w:bookmarkStart w:id="6" w:name="_Toc131616385"/>
      <w:bookmarkStart w:id="7" w:name="_Toc142918814"/>
      <w:bookmarkStart w:id="8" w:name="_Toc159842083"/>
      <w:r w:rsidRPr="00611E0F">
        <w:t>Legislative requirements</w:t>
      </w:r>
      <w:bookmarkEnd w:id="6"/>
      <w:bookmarkEnd w:id="7"/>
      <w:bookmarkEnd w:id="8"/>
    </w:p>
    <w:p w14:paraId="27241E00" w14:textId="77777777" w:rsidR="00611E0F" w:rsidRPr="00611E0F" w:rsidRDefault="00611E0F" w:rsidP="000472BE">
      <w:pPr>
        <w:numPr>
          <w:ilvl w:val="0"/>
          <w:numId w:val="11"/>
        </w:numPr>
        <w:rPr>
          <w:color w:val="146CFD"/>
        </w:rPr>
      </w:pPr>
      <w:r w:rsidRPr="00611E0F">
        <w:rPr>
          <w:color w:val="146CFD"/>
        </w:rPr>
        <w:t>For easy reference, the rules include some of the requirements of the Act and regulations. Relevant sections have been footnoted.</w:t>
      </w:r>
    </w:p>
    <w:p w14:paraId="2F9FA9F6" w14:textId="77777777" w:rsidR="00611E0F" w:rsidRPr="00611E0F" w:rsidRDefault="00611E0F" w:rsidP="000472BE">
      <w:pPr>
        <w:numPr>
          <w:ilvl w:val="0"/>
          <w:numId w:val="11"/>
        </w:numPr>
        <w:rPr>
          <w:color w:val="146CFD"/>
        </w:rPr>
      </w:pPr>
      <w:r w:rsidRPr="00611E0F">
        <w:rPr>
          <w:color w:val="146CFD"/>
        </w:rPr>
        <w:t>These are legislative requirements and will apply irrespective of whether they appear in the rules.</w:t>
      </w:r>
    </w:p>
    <w:p w14:paraId="1B48128B" w14:textId="77777777" w:rsidR="00611E0F" w:rsidRPr="00611E0F" w:rsidRDefault="00611E0F" w:rsidP="000472BE">
      <w:pPr>
        <w:numPr>
          <w:ilvl w:val="0"/>
          <w:numId w:val="11"/>
        </w:numPr>
        <w:rPr>
          <w:color w:val="146CFD"/>
        </w:rPr>
      </w:pPr>
      <w:r w:rsidRPr="00611E0F">
        <w:rPr>
          <w:color w:val="146CFD"/>
        </w:rPr>
        <w:t>These are not the only requirements of the Act and regulations with which the trust must comply.</w:t>
      </w:r>
    </w:p>
    <w:p w14:paraId="734DCB99" w14:textId="6A447D8D" w:rsidR="00611E0F" w:rsidRDefault="00611E0F" w:rsidP="0059502A">
      <w:pPr>
        <w:pStyle w:val="Heading1"/>
      </w:pPr>
      <w:r>
        <w:br w:type="page"/>
      </w:r>
    </w:p>
    <w:p w14:paraId="4F40FC2C" w14:textId="77777777" w:rsidR="00611E0F" w:rsidRPr="00611E0F" w:rsidRDefault="00611E0F" w:rsidP="00611E0F">
      <w:pPr>
        <w:pStyle w:val="HeadNum1"/>
      </w:pPr>
      <w:bookmarkStart w:id="9" w:name="_Toc142918815"/>
      <w:bookmarkStart w:id="10" w:name="_Toc159842084"/>
      <w:r w:rsidRPr="00611E0F">
        <w:lastRenderedPageBreak/>
        <w:t>Constitution and management</w:t>
      </w:r>
      <w:bookmarkEnd w:id="9"/>
      <w:bookmarkEnd w:id="10"/>
    </w:p>
    <w:p w14:paraId="0B170CAA" w14:textId="77777777" w:rsidR="00611E0F" w:rsidRPr="00611E0F" w:rsidRDefault="00611E0F" w:rsidP="00611E0F">
      <w:pPr>
        <w:pStyle w:val="HeadNum2"/>
      </w:pPr>
      <w:bookmarkStart w:id="11" w:name="_Toc142918816"/>
      <w:bookmarkStart w:id="12" w:name="_Toc159842085"/>
      <w:r w:rsidRPr="00611E0F">
        <w:t>Functions</w:t>
      </w:r>
      <w:bookmarkEnd w:id="11"/>
      <w:bookmarkEnd w:id="12"/>
    </w:p>
    <w:p w14:paraId="0E4D7FB9" w14:textId="77777777" w:rsidR="00611E0F" w:rsidRPr="00611E0F" w:rsidRDefault="00611E0F" w:rsidP="000472BE">
      <w:pPr>
        <w:numPr>
          <w:ilvl w:val="0"/>
          <w:numId w:val="11"/>
        </w:numPr>
        <w:shd w:val="clear" w:color="auto" w:fill="E8F8FF"/>
      </w:pPr>
      <w:r w:rsidRPr="00611E0F">
        <w:t>The trust was constituted under Schedule 9 of the Act.</w:t>
      </w:r>
    </w:p>
    <w:p w14:paraId="4E2984E4" w14:textId="77777777" w:rsidR="00611E0F" w:rsidRPr="00611E0F" w:rsidRDefault="00611E0F" w:rsidP="000472BE">
      <w:pPr>
        <w:numPr>
          <w:ilvl w:val="0"/>
          <w:numId w:val="11"/>
        </w:numPr>
        <w:shd w:val="clear" w:color="auto" w:fill="E8F8FF"/>
      </w:pPr>
      <w:r w:rsidRPr="00611E0F">
        <w:t>The trust’s functions are:</w:t>
      </w:r>
    </w:p>
    <w:p w14:paraId="29DC10DF" w14:textId="114BBA24" w:rsidR="00611E0F" w:rsidRPr="00611E0F" w:rsidRDefault="009979BF" w:rsidP="000472BE">
      <w:pPr>
        <w:numPr>
          <w:ilvl w:val="1"/>
          <w:numId w:val="7"/>
        </w:numPr>
        <w:shd w:val="clear" w:color="auto" w:fill="E8F8FF"/>
        <w:spacing w:before="60" w:after="60"/>
      </w:pPr>
      <w:r>
        <w:t>T</w:t>
      </w:r>
      <w:r w:rsidR="00611E0F" w:rsidRPr="00611E0F">
        <w:t xml:space="preserve">o provide, maintain, or operate a </w:t>
      </w:r>
      <w:r w:rsidR="00611E0F" w:rsidRPr="00611E0F">
        <w:rPr>
          <w:color w:val="D7153A"/>
        </w:rPr>
        <w:t>[water supply system AND/OR water distribution system AND/OR drainage system]</w:t>
      </w:r>
      <w:r w:rsidR="00611E0F" w:rsidRPr="00611E0F">
        <w:t>.</w:t>
      </w:r>
      <w:r w:rsidR="00611E0F" w:rsidRPr="00611E0F">
        <w:rPr>
          <w:vertAlign w:val="superscript"/>
        </w:rPr>
        <w:footnoteReference w:id="15"/>
      </w:r>
      <w:r w:rsidR="00611E0F" w:rsidRPr="00611E0F">
        <w:t xml:space="preserve"> This may include:</w:t>
      </w:r>
    </w:p>
    <w:p w14:paraId="7A800004" w14:textId="77777777" w:rsidR="00611E0F" w:rsidRPr="00611E0F" w:rsidRDefault="00611E0F" w:rsidP="000472BE">
      <w:pPr>
        <w:numPr>
          <w:ilvl w:val="2"/>
          <w:numId w:val="14"/>
        </w:numPr>
        <w:shd w:val="clear" w:color="auto" w:fill="E8F8FF"/>
        <w:spacing w:before="60" w:after="60"/>
      </w:pPr>
      <w:r w:rsidRPr="00611E0F">
        <w:t>constructing, installing, maintaining, operating, and managing trust works</w:t>
      </w:r>
      <w:r w:rsidRPr="00611E0F">
        <w:rPr>
          <w:vertAlign w:val="superscript"/>
        </w:rPr>
        <w:footnoteReference w:id="16"/>
      </w:r>
    </w:p>
    <w:p w14:paraId="1B8DA4D3" w14:textId="77777777" w:rsidR="00611E0F" w:rsidRPr="00611E0F" w:rsidRDefault="00611E0F" w:rsidP="000472BE">
      <w:pPr>
        <w:numPr>
          <w:ilvl w:val="2"/>
          <w:numId w:val="14"/>
        </w:numPr>
        <w:shd w:val="clear" w:color="auto" w:fill="E8F8FF"/>
        <w:spacing w:before="60" w:after="60"/>
      </w:pPr>
      <w:r w:rsidRPr="00611E0F">
        <w:t>repairing, replacing, maintaining, removing, extending, connecting, disconnecting, improving, or doing any other things in relation to trust works that are necessary to carry out the trust’s functions</w:t>
      </w:r>
      <w:r w:rsidRPr="00611E0F">
        <w:rPr>
          <w:vertAlign w:val="superscript"/>
        </w:rPr>
        <w:footnoteReference w:id="17"/>
      </w:r>
    </w:p>
    <w:p w14:paraId="23F8E070" w14:textId="6281E177" w:rsidR="00611E0F" w:rsidRPr="00611E0F" w:rsidRDefault="009979BF" w:rsidP="000472BE">
      <w:pPr>
        <w:numPr>
          <w:ilvl w:val="1"/>
          <w:numId w:val="7"/>
        </w:numPr>
        <w:shd w:val="clear" w:color="auto" w:fill="E8F8FF"/>
        <w:spacing w:before="60" w:after="60"/>
      </w:pPr>
      <w:r>
        <w:t>A</w:t>
      </w:r>
      <w:r w:rsidR="00611E0F" w:rsidRPr="00611E0F">
        <w:t>ny other function conferred or imposed on the trust by or under the Act or any other Act.</w:t>
      </w:r>
      <w:r w:rsidR="00611E0F" w:rsidRPr="00611E0F">
        <w:rPr>
          <w:vertAlign w:val="superscript"/>
        </w:rPr>
        <w:footnoteReference w:id="18"/>
      </w:r>
    </w:p>
    <w:p w14:paraId="1DC6DB7E" w14:textId="77777777" w:rsidR="00611E0F" w:rsidRPr="00611E0F" w:rsidRDefault="00611E0F" w:rsidP="000472BE">
      <w:pPr>
        <w:numPr>
          <w:ilvl w:val="0"/>
          <w:numId w:val="11"/>
        </w:numPr>
        <w:shd w:val="clear" w:color="auto" w:fill="E8F8FF"/>
      </w:pPr>
      <w:r w:rsidRPr="00611E0F">
        <w:t>The trust must exercise its functions in accordance with the Act, the regulations, and the rules.</w:t>
      </w:r>
      <w:r w:rsidRPr="00611E0F">
        <w:rPr>
          <w:vertAlign w:val="superscript"/>
        </w:rPr>
        <w:footnoteReference w:id="19"/>
      </w:r>
    </w:p>
    <w:p w14:paraId="70DF2A17" w14:textId="77777777" w:rsidR="00611E0F" w:rsidRPr="00611E0F" w:rsidRDefault="00611E0F" w:rsidP="00611E0F">
      <w:pPr>
        <w:pStyle w:val="HeadNum2"/>
      </w:pPr>
      <w:bookmarkStart w:id="13" w:name="_Toc142918817"/>
      <w:bookmarkStart w:id="14" w:name="_Toc159842086"/>
      <w:r w:rsidRPr="00611E0F">
        <w:t>The rules</w:t>
      </w:r>
      <w:bookmarkEnd w:id="13"/>
      <w:bookmarkEnd w:id="14"/>
    </w:p>
    <w:p w14:paraId="3C5EB2D6" w14:textId="77777777" w:rsidR="00611E0F" w:rsidRPr="00611E0F" w:rsidRDefault="00611E0F" w:rsidP="00611E0F">
      <w:pPr>
        <w:pStyle w:val="HeadNum3"/>
      </w:pPr>
      <w:r w:rsidRPr="00611E0F">
        <w:t>Effect of the rules</w:t>
      </w:r>
    </w:p>
    <w:p w14:paraId="17FF8699" w14:textId="77777777" w:rsidR="00611E0F" w:rsidRPr="00611E0F" w:rsidRDefault="00611E0F" w:rsidP="000472BE">
      <w:pPr>
        <w:numPr>
          <w:ilvl w:val="0"/>
          <w:numId w:val="11"/>
        </w:numPr>
        <w:shd w:val="clear" w:color="auto" w:fill="E8F8FF"/>
      </w:pPr>
      <w:r w:rsidRPr="00611E0F">
        <w:t>The rules are binding on the members of the trust, trustees, and landholders to whom the trust provides services.</w:t>
      </w:r>
      <w:r w:rsidRPr="00611E0F">
        <w:rPr>
          <w:vertAlign w:val="superscript"/>
        </w:rPr>
        <w:footnoteReference w:id="20"/>
      </w:r>
      <w:r w:rsidRPr="00611E0F">
        <w:t>The rules must:</w:t>
      </w:r>
    </w:p>
    <w:p w14:paraId="40DB60AB" w14:textId="77777777" w:rsidR="00611E0F" w:rsidRPr="00611E0F" w:rsidRDefault="00611E0F" w:rsidP="000472BE">
      <w:pPr>
        <w:pStyle w:val="ListParagraph"/>
        <w:numPr>
          <w:ilvl w:val="0"/>
          <w:numId w:val="15"/>
        </w:numPr>
        <w:shd w:val="clear" w:color="auto" w:fill="E8F8FF"/>
        <w:tabs>
          <w:tab w:val="num" w:pos="624"/>
        </w:tabs>
      </w:pPr>
      <w:r w:rsidRPr="00611E0F">
        <w:t>not be inconsistent with the Act or the regulations</w:t>
      </w:r>
      <w:r w:rsidRPr="00611E0F">
        <w:rPr>
          <w:vertAlign w:val="superscript"/>
        </w:rPr>
        <w:footnoteReference w:id="21"/>
      </w:r>
    </w:p>
    <w:p w14:paraId="3B1845BB" w14:textId="77777777" w:rsidR="00611E0F" w:rsidRPr="00611E0F" w:rsidRDefault="00611E0F" w:rsidP="000472BE">
      <w:pPr>
        <w:pStyle w:val="ListParagraph"/>
        <w:numPr>
          <w:ilvl w:val="0"/>
          <w:numId w:val="15"/>
        </w:numPr>
        <w:shd w:val="clear" w:color="auto" w:fill="E8F8FF"/>
        <w:tabs>
          <w:tab w:val="num" w:pos="624"/>
        </w:tabs>
      </w:pPr>
      <w:r w:rsidRPr="00611E0F">
        <w:t>comply with the requirements prescribed by the regulations.</w:t>
      </w:r>
      <w:r w:rsidRPr="00611E0F">
        <w:rPr>
          <w:vertAlign w:val="superscript"/>
        </w:rPr>
        <w:footnoteReference w:id="22"/>
      </w:r>
    </w:p>
    <w:p w14:paraId="2D37E6F5" w14:textId="77777777" w:rsidR="00611E0F" w:rsidRPr="00611E0F" w:rsidRDefault="00611E0F" w:rsidP="000472BE">
      <w:pPr>
        <w:numPr>
          <w:ilvl w:val="0"/>
          <w:numId w:val="11"/>
        </w:numPr>
        <w:shd w:val="clear" w:color="auto" w:fill="E8F8FF"/>
      </w:pPr>
      <w:r w:rsidRPr="00611E0F">
        <w:t>A rule has no effect to the extent to which it is inconsistent with the Act or the regulations.</w:t>
      </w:r>
      <w:r w:rsidRPr="00611E0F">
        <w:rPr>
          <w:vertAlign w:val="superscript"/>
        </w:rPr>
        <w:footnoteReference w:id="23"/>
      </w:r>
    </w:p>
    <w:p w14:paraId="54A41E8B" w14:textId="77777777" w:rsidR="00611E0F" w:rsidRPr="00611E0F" w:rsidRDefault="00611E0F" w:rsidP="00611E0F">
      <w:pPr>
        <w:pStyle w:val="HeadNum3"/>
      </w:pPr>
      <w:r w:rsidRPr="00611E0F">
        <w:lastRenderedPageBreak/>
        <w:t>Accessing the rules</w:t>
      </w:r>
    </w:p>
    <w:p w14:paraId="373496A9" w14:textId="77777777" w:rsidR="00611E0F" w:rsidRPr="00611E0F" w:rsidRDefault="00611E0F" w:rsidP="000472BE">
      <w:pPr>
        <w:numPr>
          <w:ilvl w:val="0"/>
          <w:numId w:val="11"/>
        </w:numPr>
        <w:shd w:val="clear" w:color="auto" w:fill="E8F8FF"/>
      </w:pPr>
      <w:r w:rsidRPr="00611E0F">
        <w:t xml:space="preserve">Trust stakeholders may request a </w:t>
      </w:r>
      <w:r w:rsidRPr="00611E0F">
        <w:rPr>
          <w:color w:val="146CFD"/>
        </w:rPr>
        <w:t xml:space="preserve">hard copy or electronic </w:t>
      </w:r>
      <w:r w:rsidRPr="00611E0F">
        <w:t xml:space="preserve">copy of the rules from </w:t>
      </w:r>
      <w:r w:rsidRPr="00611E0F">
        <w:rPr>
          <w:color w:val="D7153A"/>
        </w:rPr>
        <w:t>[the secretary]</w:t>
      </w:r>
      <w:r w:rsidRPr="00611E0F">
        <w:t>:</w:t>
      </w:r>
    </w:p>
    <w:p w14:paraId="778494E7" w14:textId="77777777" w:rsidR="00611E0F" w:rsidRPr="00611E0F" w:rsidRDefault="00611E0F" w:rsidP="000472BE">
      <w:pPr>
        <w:numPr>
          <w:ilvl w:val="0"/>
          <w:numId w:val="11"/>
        </w:numPr>
        <w:shd w:val="clear" w:color="auto" w:fill="E8F8FF"/>
      </w:pPr>
      <w:r w:rsidRPr="00611E0F">
        <w:t xml:space="preserve">Where a request is made, </w:t>
      </w:r>
      <w:r w:rsidRPr="00611E0F">
        <w:rPr>
          <w:color w:val="D7153A"/>
        </w:rPr>
        <w:t xml:space="preserve">[the secretary] </w:t>
      </w:r>
      <w:r w:rsidRPr="00611E0F">
        <w:t xml:space="preserve">must provide the </w:t>
      </w:r>
      <w:r w:rsidRPr="00611E0F">
        <w:rPr>
          <w:color w:val="146CFD"/>
        </w:rPr>
        <w:t xml:space="preserve">type of copy requested </w:t>
      </w:r>
      <w:r w:rsidRPr="00611E0F">
        <w:t xml:space="preserve">within </w:t>
      </w:r>
      <w:r w:rsidRPr="00611E0F">
        <w:rPr>
          <w:color w:val="D7153A"/>
        </w:rPr>
        <w:t>[5 business days]</w:t>
      </w:r>
      <w:r w:rsidRPr="00611E0F">
        <w:t>.</w:t>
      </w:r>
      <w:r w:rsidRPr="00611E0F">
        <w:rPr>
          <w:vertAlign w:val="superscript"/>
        </w:rPr>
        <w:footnoteReference w:id="24"/>
      </w:r>
    </w:p>
    <w:p w14:paraId="34515502" w14:textId="77777777" w:rsidR="00611E0F" w:rsidRPr="00611E0F" w:rsidRDefault="00611E0F" w:rsidP="000472BE">
      <w:pPr>
        <w:numPr>
          <w:ilvl w:val="0"/>
          <w:numId w:val="11"/>
        </w:numPr>
        <w:rPr>
          <w:color w:val="146CFD"/>
        </w:rPr>
      </w:pPr>
      <w:r w:rsidRPr="00611E0F">
        <w:rPr>
          <w:color w:val="146CFD"/>
        </w:rPr>
        <w:t>Electronic copies must be provided free of charge.</w:t>
      </w:r>
    </w:p>
    <w:p w14:paraId="2F370791" w14:textId="77777777" w:rsidR="00611E0F" w:rsidRPr="00611E0F" w:rsidRDefault="00611E0F" w:rsidP="00611E0F">
      <w:pPr>
        <w:pStyle w:val="HeadNum3"/>
      </w:pPr>
      <w:r w:rsidRPr="00611E0F">
        <w:t>Changing the rules</w:t>
      </w:r>
    </w:p>
    <w:p w14:paraId="6D2A1758" w14:textId="77777777" w:rsidR="00611E0F" w:rsidRPr="00611E0F" w:rsidRDefault="00611E0F" w:rsidP="000472BE">
      <w:pPr>
        <w:numPr>
          <w:ilvl w:val="0"/>
          <w:numId w:val="11"/>
        </w:numPr>
        <w:shd w:val="clear" w:color="auto" w:fill="E8F8FF"/>
      </w:pPr>
      <w:r w:rsidRPr="00611E0F">
        <w:t>The trust may amend or replace its rules if:</w:t>
      </w:r>
    </w:p>
    <w:p w14:paraId="02CE8ABA" w14:textId="77777777" w:rsidR="00611E0F" w:rsidRPr="00611E0F" w:rsidRDefault="00611E0F" w:rsidP="005F276C">
      <w:pPr>
        <w:pStyle w:val="ListParagraph"/>
        <w:numPr>
          <w:ilvl w:val="0"/>
          <w:numId w:val="79"/>
        </w:numPr>
        <w:shd w:val="clear" w:color="auto" w:fill="E8F8FF"/>
        <w:tabs>
          <w:tab w:val="num" w:pos="624"/>
        </w:tabs>
      </w:pPr>
      <w:r w:rsidRPr="00611E0F">
        <w:t>the proposed change has been approved by at least two-thirds of members entitled to vote on the change; or</w:t>
      </w:r>
    </w:p>
    <w:p w14:paraId="48ACA982" w14:textId="77777777" w:rsidR="00611E0F" w:rsidRPr="00611E0F" w:rsidRDefault="00611E0F" w:rsidP="005F276C">
      <w:pPr>
        <w:pStyle w:val="ListParagraph"/>
        <w:numPr>
          <w:ilvl w:val="0"/>
          <w:numId w:val="79"/>
        </w:numPr>
        <w:shd w:val="clear" w:color="auto" w:fill="E8F8FF"/>
        <w:tabs>
          <w:tab w:val="num" w:pos="624"/>
        </w:tabs>
      </w:pPr>
      <w:r w:rsidRPr="00611E0F">
        <w:t>the change is authorised by the rules.</w:t>
      </w:r>
      <w:r w:rsidRPr="00611E0F">
        <w:rPr>
          <w:vertAlign w:val="superscript"/>
        </w:rPr>
        <w:footnoteReference w:id="25"/>
      </w:r>
    </w:p>
    <w:p w14:paraId="22EFB2F4" w14:textId="77777777" w:rsidR="00611E0F" w:rsidRPr="00611E0F" w:rsidRDefault="00611E0F" w:rsidP="000472BE">
      <w:pPr>
        <w:numPr>
          <w:ilvl w:val="0"/>
          <w:numId w:val="11"/>
        </w:numPr>
        <w:shd w:val="clear" w:color="auto" w:fill="E8F8FF"/>
      </w:pPr>
      <w:r w:rsidRPr="00611E0F">
        <w:t>The trust must notify each trust stakeholder of changes to the rules, or replaced rules:</w:t>
      </w:r>
    </w:p>
    <w:p w14:paraId="60B0F323" w14:textId="77777777" w:rsidR="00611E0F" w:rsidRPr="00611E0F" w:rsidRDefault="00611E0F" w:rsidP="005F276C">
      <w:pPr>
        <w:pStyle w:val="ListParagraph"/>
        <w:numPr>
          <w:ilvl w:val="0"/>
          <w:numId w:val="80"/>
        </w:numPr>
        <w:shd w:val="clear" w:color="auto" w:fill="E8F8FF"/>
        <w:tabs>
          <w:tab w:val="num" w:pos="624"/>
        </w:tabs>
      </w:pPr>
      <w:r w:rsidRPr="00611E0F">
        <w:t>in writing, and</w:t>
      </w:r>
    </w:p>
    <w:p w14:paraId="7F6C5DE7" w14:textId="1A98B0C6" w:rsidR="00611E0F" w:rsidRPr="00611E0F" w:rsidRDefault="00611E0F" w:rsidP="005F276C">
      <w:pPr>
        <w:pStyle w:val="ListParagraph"/>
        <w:numPr>
          <w:ilvl w:val="0"/>
          <w:numId w:val="80"/>
        </w:numPr>
        <w:shd w:val="clear" w:color="auto" w:fill="E8F8FF"/>
        <w:tabs>
          <w:tab w:val="num" w:pos="624"/>
        </w:tabs>
      </w:pPr>
      <w:r w:rsidRPr="00611E0F">
        <w:t>within 2 business days after the change or replacement.</w:t>
      </w:r>
      <w:r w:rsidRPr="00611E0F">
        <w:rPr>
          <w:vertAlign w:val="superscript"/>
        </w:rPr>
        <w:footnoteReference w:id="26"/>
      </w:r>
    </w:p>
    <w:p w14:paraId="609167E2" w14:textId="79B58CF3" w:rsidR="00611E0F" w:rsidRDefault="00611E0F">
      <w:pPr>
        <w:spacing w:before="0" w:after="160" w:line="259" w:lineRule="auto"/>
        <w:rPr>
          <w:rFonts w:asciiTheme="majorHAnsi" w:hAnsiTheme="majorHAnsi"/>
          <w:bCs/>
          <w:color w:val="000000" w:themeColor="text1"/>
          <w:sz w:val="56"/>
          <w:szCs w:val="72"/>
        </w:rPr>
      </w:pPr>
      <w:r>
        <w:br w:type="page"/>
      </w:r>
    </w:p>
    <w:p w14:paraId="732EB328" w14:textId="77777777" w:rsidR="00611E0F" w:rsidRPr="00611E0F" w:rsidRDefault="00611E0F" w:rsidP="00611E0F">
      <w:pPr>
        <w:pStyle w:val="HeadNum2"/>
      </w:pPr>
      <w:bookmarkStart w:id="15" w:name="_Toc142918818"/>
      <w:bookmarkStart w:id="16" w:name="_Toc159842087"/>
      <w:r w:rsidRPr="00611E0F">
        <w:lastRenderedPageBreak/>
        <w:t>Members of the trust</w:t>
      </w:r>
      <w:bookmarkEnd w:id="15"/>
      <w:bookmarkEnd w:id="16"/>
    </w:p>
    <w:p w14:paraId="619BECB5" w14:textId="77777777" w:rsidR="00611E0F" w:rsidRPr="00611E0F" w:rsidRDefault="00611E0F" w:rsidP="00611E0F">
      <w:pPr>
        <w:pStyle w:val="HeadNum3"/>
      </w:pPr>
      <w:r w:rsidRPr="00611E0F">
        <w:t>Register of members</w:t>
      </w:r>
    </w:p>
    <w:p w14:paraId="35D4BA3D" w14:textId="77777777" w:rsidR="00611E0F" w:rsidRPr="00611E0F" w:rsidRDefault="00611E0F" w:rsidP="00AC1BF9">
      <w:pPr>
        <w:numPr>
          <w:ilvl w:val="0"/>
          <w:numId w:val="11"/>
        </w:numPr>
        <w:rPr>
          <w:color w:val="002664"/>
        </w:rPr>
      </w:pPr>
      <w:r w:rsidRPr="00611E0F">
        <w:rPr>
          <w:color w:val="146CFD"/>
        </w:rPr>
        <w:t xml:space="preserve">The trust must keep a register of members at its </w:t>
      </w:r>
      <w:r w:rsidRPr="00611E0F">
        <w:rPr>
          <w:color w:val="D7153A"/>
        </w:rPr>
        <w:t>[head office or registered office]</w:t>
      </w:r>
      <w:r w:rsidRPr="00611E0F">
        <w:rPr>
          <w:color w:val="146CFD"/>
        </w:rPr>
        <w:t>.</w:t>
      </w:r>
    </w:p>
    <w:p w14:paraId="3CF991DF" w14:textId="77777777" w:rsidR="00611E0F" w:rsidRPr="00611E0F" w:rsidRDefault="00611E0F" w:rsidP="00AC1BF9">
      <w:pPr>
        <w:numPr>
          <w:ilvl w:val="0"/>
          <w:numId w:val="11"/>
        </w:numPr>
        <w:rPr>
          <w:color w:val="146CFD"/>
        </w:rPr>
      </w:pPr>
      <w:r w:rsidRPr="00611E0F">
        <w:rPr>
          <w:color w:val="146CFD"/>
        </w:rPr>
        <w:t>The register must contain:</w:t>
      </w:r>
    </w:p>
    <w:p w14:paraId="4D5DFE70" w14:textId="77777777" w:rsidR="00611E0F" w:rsidRPr="00747AAD" w:rsidRDefault="00611E0F" w:rsidP="000472BE">
      <w:pPr>
        <w:pStyle w:val="ListParagraph"/>
        <w:numPr>
          <w:ilvl w:val="0"/>
          <w:numId w:val="16"/>
        </w:numPr>
        <w:tabs>
          <w:tab w:val="num" w:pos="624"/>
        </w:tabs>
        <w:rPr>
          <w:color w:val="146CFD"/>
        </w:rPr>
      </w:pPr>
      <w:r w:rsidRPr="00747AAD">
        <w:rPr>
          <w:color w:val="146CFD"/>
        </w:rPr>
        <w:t xml:space="preserve">a member’s name, residential address, and contact details such as postal address, telephone number, or email </w:t>
      </w:r>
      <w:proofErr w:type="gramStart"/>
      <w:r w:rsidRPr="00747AAD">
        <w:rPr>
          <w:color w:val="146CFD"/>
        </w:rPr>
        <w:t>address</w:t>
      </w:r>
      <w:proofErr w:type="gramEnd"/>
    </w:p>
    <w:p w14:paraId="29F6F424" w14:textId="77777777" w:rsidR="00611E0F" w:rsidRPr="00747AAD" w:rsidRDefault="00611E0F" w:rsidP="000472BE">
      <w:pPr>
        <w:pStyle w:val="ListParagraph"/>
        <w:numPr>
          <w:ilvl w:val="0"/>
          <w:numId w:val="16"/>
        </w:numPr>
        <w:tabs>
          <w:tab w:val="num" w:pos="624"/>
        </w:tabs>
        <w:rPr>
          <w:color w:val="146CFD"/>
        </w:rPr>
      </w:pPr>
      <w:r w:rsidRPr="00747AAD">
        <w:rPr>
          <w:color w:val="146CFD"/>
        </w:rPr>
        <w:t xml:space="preserve">the date on which the person became a </w:t>
      </w:r>
      <w:proofErr w:type="gramStart"/>
      <w:r w:rsidRPr="00747AAD">
        <w:rPr>
          <w:color w:val="146CFD"/>
        </w:rPr>
        <w:t>member</w:t>
      </w:r>
      <w:proofErr w:type="gramEnd"/>
    </w:p>
    <w:p w14:paraId="0200E0AC" w14:textId="77777777" w:rsidR="00611E0F" w:rsidRPr="00747AAD" w:rsidRDefault="00611E0F" w:rsidP="000472BE">
      <w:pPr>
        <w:pStyle w:val="ListParagraph"/>
        <w:numPr>
          <w:ilvl w:val="0"/>
          <w:numId w:val="16"/>
        </w:numPr>
        <w:tabs>
          <w:tab w:val="num" w:pos="624"/>
        </w:tabs>
        <w:rPr>
          <w:color w:val="146CFD"/>
        </w:rPr>
      </w:pPr>
      <w:r w:rsidRPr="00747AAD">
        <w:rPr>
          <w:color w:val="146CFD"/>
        </w:rPr>
        <w:t>if the person is a class 1 or class 2 member</w:t>
      </w:r>
    </w:p>
    <w:p w14:paraId="76B7E6EB" w14:textId="77777777" w:rsidR="00611E0F" w:rsidRPr="00611E0F" w:rsidRDefault="00611E0F" w:rsidP="000472BE">
      <w:pPr>
        <w:numPr>
          <w:ilvl w:val="0"/>
          <w:numId w:val="16"/>
        </w:numPr>
        <w:spacing w:before="60" w:after="60"/>
        <w:rPr>
          <w:color w:val="146CFD"/>
        </w:rPr>
      </w:pPr>
      <w:r w:rsidRPr="00611E0F">
        <w:rPr>
          <w:color w:val="146CFD"/>
        </w:rPr>
        <w:t xml:space="preserve">if the person is a class 1 member, the particulars of the land title, for example, the lot and deposited plan </w:t>
      </w:r>
      <w:proofErr w:type="gramStart"/>
      <w:r w:rsidRPr="00611E0F">
        <w:rPr>
          <w:color w:val="146CFD"/>
        </w:rPr>
        <w:t>numbers</w:t>
      </w:r>
      <w:proofErr w:type="gramEnd"/>
    </w:p>
    <w:p w14:paraId="0822CDAC" w14:textId="77777777" w:rsidR="00611E0F" w:rsidRPr="00747AAD" w:rsidRDefault="00611E0F" w:rsidP="000472BE">
      <w:pPr>
        <w:pStyle w:val="ListParagraph"/>
        <w:numPr>
          <w:ilvl w:val="0"/>
          <w:numId w:val="16"/>
        </w:numPr>
        <w:tabs>
          <w:tab w:val="num" w:pos="624"/>
        </w:tabs>
        <w:rPr>
          <w:color w:val="146CFD"/>
        </w:rPr>
      </w:pPr>
      <w:r w:rsidRPr="00747AAD">
        <w:rPr>
          <w:color w:val="146CFD"/>
        </w:rPr>
        <w:t xml:space="preserve">the date on which the person ceased being a </w:t>
      </w:r>
      <w:proofErr w:type="gramStart"/>
      <w:r w:rsidRPr="00747AAD">
        <w:rPr>
          <w:color w:val="146CFD"/>
        </w:rPr>
        <w:t>member</w:t>
      </w:r>
      <w:proofErr w:type="gramEnd"/>
    </w:p>
    <w:p w14:paraId="3A38F31C" w14:textId="77777777" w:rsidR="00611E0F" w:rsidRPr="00747AAD" w:rsidRDefault="00611E0F" w:rsidP="000472BE">
      <w:pPr>
        <w:pStyle w:val="ListParagraph"/>
        <w:numPr>
          <w:ilvl w:val="0"/>
          <w:numId w:val="16"/>
        </w:numPr>
        <w:tabs>
          <w:tab w:val="num" w:pos="624"/>
        </w:tabs>
        <w:rPr>
          <w:color w:val="002664"/>
        </w:rPr>
      </w:pPr>
      <w:r w:rsidRPr="00747AAD">
        <w:rPr>
          <w:color w:val="D7153A"/>
        </w:rPr>
        <w:t>[the member’s water entitlement].</w:t>
      </w:r>
    </w:p>
    <w:p w14:paraId="35D358C8" w14:textId="77777777" w:rsidR="00611E0F" w:rsidRPr="00611E0F" w:rsidRDefault="00611E0F" w:rsidP="00AC1BF9">
      <w:pPr>
        <w:numPr>
          <w:ilvl w:val="0"/>
          <w:numId w:val="11"/>
        </w:numPr>
        <w:rPr>
          <w:color w:val="146CFD"/>
        </w:rPr>
      </w:pPr>
      <w:r w:rsidRPr="00611E0F">
        <w:rPr>
          <w:color w:val="146CFD"/>
        </w:rPr>
        <w:t>The secretary must make the register of members available at the AGM.</w:t>
      </w:r>
    </w:p>
    <w:p w14:paraId="0801C1CF" w14:textId="77777777" w:rsidR="00611E0F" w:rsidRPr="00611E0F" w:rsidRDefault="00611E0F" w:rsidP="00AC1BF9">
      <w:pPr>
        <w:numPr>
          <w:ilvl w:val="0"/>
          <w:numId w:val="11"/>
        </w:numPr>
        <w:rPr>
          <w:color w:val="146CFD"/>
        </w:rPr>
      </w:pPr>
      <w:r w:rsidRPr="00611E0F">
        <w:rPr>
          <w:color w:val="146CFD"/>
        </w:rPr>
        <w:t>Unless the trustees approve, a person must not:</w:t>
      </w:r>
    </w:p>
    <w:p w14:paraId="4674CACF" w14:textId="77777777" w:rsidR="00611E0F" w:rsidRPr="00747AAD" w:rsidRDefault="00611E0F" w:rsidP="000472BE">
      <w:pPr>
        <w:pStyle w:val="ListParagraph"/>
        <w:numPr>
          <w:ilvl w:val="0"/>
          <w:numId w:val="17"/>
        </w:numPr>
        <w:tabs>
          <w:tab w:val="num" w:pos="624"/>
        </w:tabs>
        <w:rPr>
          <w:color w:val="146CFD"/>
        </w:rPr>
      </w:pPr>
      <w:r w:rsidRPr="00747AAD">
        <w:rPr>
          <w:color w:val="146CFD"/>
        </w:rPr>
        <w:t xml:space="preserve">use information from the register to contact or send material to a member advertising for political, religious, charitable, or commercial </w:t>
      </w:r>
      <w:proofErr w:type="gramStart"/>
      <w:r w:rsidRPr="00747AAD">
        <w:rPr>
          <w:color w:val="146CFD"/>
        </w:rPr>
        <w:t>purposes</w:t>
      </w:r>
      <w:proofErr w:type="gramEnd"/>
    </w:p>
    <w:p w14:paraId="09955247" w14:textId="77777777" w:rsidR="00611E0F" w:rsidRPr="00747AAD" w:rsidRDefault="00611E0F" w:rsidP="000472BE">
      <w:pPr>
        <w:pStyle w:val="ListParagraph"/>
        <w:numPr>
          <w:ilvl w:val="0"/>
          <w:numId w:val="17"/>
        </w:numPr>
        <w:tabs>
          <w:tab w:val="num" w:pos="624"/>
        </w:tabs>
        <w:rPr>
          <w:color w:val="146CFD"/>
        </w:rPr>
      </w:pPr>
      <w:r w:rsidRPr="00747AAD">
        <w:rPr>
          <w:color w:val="146CFD"/>
        </w:rPr>
        <w:t>disclose information from the register to someone who is not a trust stakeholder or otherwise employed by or associated with the trust.</w:t>
      </w:r>
    </w:p>
    <w:p w14:paraId="4082108F" w14:textId="77777777" w:rsidR="00611E0F" w:rsidRPr="00611E0F" w:rsidRDefault="00611E0F" w:rsidP="00747AAD">
      <w:pPr>
        <w:pStyle w:val="HeadNum3"/>
      </w:pPr>
      <w:r w:rsidRPr="00611E0F">
        <w:t>Members’ rights</w:t>
      </w:r>
    </w:p>
    <w:p w14:paraId="58C22294" w14:textId="77777777" w:rsidR="00611E0F" w:rsidRPr="00611E0F" w:rsidRDefault="00611E0F" w:rsidP="00AC1BF9">
      <w:pPr>
        <w:numPr>
          <w:ilvl w:val="0"/>
          <w:numId w:val="11"/>
        </w:numPr>
        <w:rPr>
          <w:color w:val="146CFD"/>
        </w:rPr>
      </w:pPr>
      <w:r w:rsidRPr="00611E0F">
        <w:rPr>
          <w:color w:val="146CFD"/>
        </w:rPr>
        <w:t>A member may:</w:t>
      </w:r>
    </w:p>
    <w:p w14:paraId="2AB55F6F" w14:textId="77777777" w:rsidR="00611E0F" w:rsidRPr="00747AAD" w:rsidRDefault="00611E0F" w:rsidP="000472BE">
      <w:pPr>
        <w:pStyle w:val="ListParagraph"/>
        <w:numPr>
          <w:ilvl w:val="0"/>
          <w:numId w:val="18"/>
        </w:numPr>
        <w:tabs>
          <w:tab w:val="num" w:pos="624"/>
        </w:tabs>
        <w:rPr>
          <w:color w:val="146CFD"/>
        </w:rPr>
      </w:pPr>
      <w:r w:rsidRPr="00747AAD">
        <w:rPr>
          <w:color w:val="146CFD"/>
        </w:rPr>
        <w:t xml:space="preserve">attend and speak at </w:t>
      </w:r>
      <w:proofErr w:type="gramStart"/>
      <w:r w:rsidRPr="00747AAD">
        <w:rPr>
          <w:color w:val="146CFD"/>
        </w:rPr>
        <w:t>meetings</w:t>
      </w:r>
      <w:proofErr w:type="gramEnd"/>
    </w:p>
    <w:p w14:paraId="0B1AECBC" w14:textId="77777777" w:rsidR="00611E0F" w:rsidRPr="00747AAD" w:rsidRDefault="00611E0F" w:rsidP="000472BE">
      <w:pPr>
        <w:pStyle w:val="ListParagraph"/>
        <w:numPr>
          <w:ilvl w:val="0"/>
          <w:numId w:val="18"/>
        </w:numPr>
        <w:tabs>
          <w:tab w:val="num" w:pos="624"/>
        </w:tabs>
        <w:rPr>
          <w:color w:val="146CFD"/>
        </w:rPr>
      </w:pPr>
      <w:r w:rsidRPr="00747AAD">
        <w:rPr>
          <w:color w:val="146CFD"/>
        </w:rPr>
        <w:t xml:space="preserve">put forward </w:t>
      </w:r>
      <w:proofErr w:type="gramStart"/>
      <w:r w:rsidRPr="00747AAD">
        <w:rPr>
          <w:color w:val="146CFD"/>
        </w:rPr>
        <w:t>resolutions</w:t>
      </w:r>
      <w:proofErr w:type="gramEnd"/>
    </w:p>
    <w:p w14:paraId="22F89FBF" w14:textId="77777777" w:rsidR="00611E0F" w:rsidRPr="00747AAD" w:rsidRDefault="00611E0F" w:rsidP="000472BE">
      <w:pPr>
        <w:pStyle w:val="ListParagraph"/>
        <w:numPr>
          <w:ilvl w:val="0"/>
          <w:numId w:val="18"/>
        </w:numPr>
        <w:tabs>
          <w:tab w:val="num" w:pos="624"/>
        </w:tabs>
        <w:rPr>
          <w:color w:val="146CFD"/>
        </w:rPr>
      </w:pPr>
      <w:r w:rsidRPr="00747AAD">
        <w:rPr>
          <w:color w:val="146CFD"/>
        </w:rPr>
        <w:t xml:space="preserve">ask trustees to call </w:t>
      </w:r>
      <w:proofErr w:type="gramStart"/>
      <w:r w:rsidRPr="00747AAD">
        <w:rPr>
          <w:color w:val="146CFD"/>
        </w:rPr>
        <w:t>meetings</w:t>
      </w:r>
      <w:proofErr w:type="gramEnd"/>
    </w:p>
    <w:p w14:paraId="371525C0" w14:textId="77777777" w:rsidR="00611E0F" w:rsidRPr="00747AAD" w:rsidRDefault="00611E0F" w:rsidP="000472BE">
      <w:pPr>
        <w:pStyle w:val="ListParagraph"/>
        <w:numPr>
          <w:ilvl w:val="0"/>
          <w:numId w:val="18"/>
        </w:numPr>
        <w:tabs>
          <w:tab w:val="num" w:pos="624"/>
        </w:tabs>
        <w:rPr>
          <w:color w:val="146CFD"/>
        </w:rPr>
      </w:pPr>
      <w:r w:rsidRPr="00747AAD">
        <w:rPr>
          <w:color w:val="146CFD"/>
        </w:rPr>
        <w:t>look at the records of the trust if the trustees have authorised them to do so, or if the members have passed a resolution letting them do so.</w:t>
      </w:r>
    </w:p>
    <w:p w14:paraId="4155F58A" w14:textId="77777777" w:rsidR="00611E0F" w:rsidRPr="00611E0F" w:rsidRDefault="00611E0F" w:rsidP="00747AAD">
      <w:pPr>
        <w:pStyle w:val="HeadNum3"/>
      </w:pPr>
      <w:bookmarkStart w:id="17" w:name="_Ref129097596"/>
      <w:r w:rsidRPr="00611E0F">
        <w:t>Members’ responsibilities</w:t>
      </w:r>
      <w:bookmarkEnd w:id="17"/>
    </w:p>
    <w:p w14:paraId="19B99137" w14:textId="77777777" w:rsidR="00611E0F" w:rsidRPr="00611E0F" w:rsidRDefault="00611E0F" w:rsidP="00AC1BF9">
      <w:pPr>
        <w:numPr>
          <w:ilvl w:val="0"/>
          <w:numId w:val="11"/>
        </w:numPr>
        <w:rPr>
          <w:color w:val="146CFD"/>
        </w:rPr>
      </w:pPr>
      <w:r w:rsidRPr="00611E0F">
        <w:rPr>
          <w:color w:val="146CFD"/>
        </w:rPr>
        <w:t>Members must:</w:t>
      </w:r>
    </w:p>
    <w:p w14:paraId="7F04BBE6" w14:textId="77777777" w:rsidR="00611E0F" w:rsidRPr="00747AAD" w:rsidRDefault="00611E0F" w:rsidP="000472BE">
      <w:pPr>
        <w:pStyle w:val="ListParagraph"/>
        <w:numPr>
          <w:ilvl w:val="0"/>
          <w:numId w:val="19"/>
        </w:numPr>
        <w:tabs>
          <w:tab w:val="num" w:pos="624"/>
        </w:tabs>
        <w:rPr>
          <w:color w:val="146CFD"/>
        </w:rPr>
      </w:pPr>
      <w:r w:rsidRPr="00747AAD">
        <w:rPr>
          <w:color w:val="146CFD"/>
        </w:rPr>
        <w:t xml:space="preserve">inform the trust in writing if they change their name, residential address, or contact details such as postal address, telephone number, or email </w:t>
      </w:r>
      <w:proofErr w:type="gramStart"/>
      <w:r w:rsidRPr="00747AAD">
        <w:rPr>
          <w:color w:val="146CFD"/>
        </w:rPr>
        <w:t>address</w:t>
      </w:r>
      <w:proofErr w:type="gramEnd"/>
    </w:p>
    <w:p w14:paraId="73A96D59" w14:textId="77777777" w:rsidR="00611E0F" w:rsidRPr="00747AAD" w:rsidRDefault="00611E0F" w:rsidP="000472BE">
      <w:pPr>
        <w:pStyle w:val="ListParagraph"/>
        <w:numPr>
          <w:ilvl w:val="0"/>
          <w:numId w:val="19"/>
        </w:numPr>
        <w:tabs>
          <w:tab w:val="num" w:pos="624"/>
        </w:tabs>
        <w:rPr>
          <w:color w:val="146CFD"/>
        </w:rPr>
      </w:pPr>
      <w:r w:rsidRPr="00747AAD">
        <w:rPr>
          <w:color w:val="146CFD"/>
        </w:rPr>
        <w:lastRenderedPageBreak/>
        <w:t>treat other members with respect.</w:t>
      </w:r>
    </w:p>
    <w:p w14:paraId="45D4E6D8" w14:textId="77777777" w:rsidR="00611E0F" w:rsidRPr="00611E0F" w:rsidRDefault="00611E0F" w:rsidP="00AC1BF9">
      <w:pPr>
        <w:numPr>
          <w:ilvl w:val="0"/>
          <w:numId w:val="11"/>
        </w:numPr>
        <w:shd w:val="clear" w:color="auto" w:fill="E8F8FF"/>
      </w:pPr>
      <w:r w:rsidRPr="00611E0F">
        <w:t xml:space="preserve">Members who sell land to which the trust provides or </w:t>
      </w:r>
      <w:proofErr w:type="gramStart"/>
      <w:r w:rsidRPr="00611E0F">
        <w:t>is able to</w:t>
      </w:r>
      <w:proofErr w:type="gramEnd"/>
      <w:r w:rsidRPr="00611E0F">
        <w:t xml:space="preserve"> provide services must notify the trust of the sale of land as follows:</w:t>
      </w:r>
    </w:p>
    <w:p w14:paraId="13A8BB85" w14:textId="77777777" w:rsidR="00611E0F" w:rsidRPr="00611E0F" w:rsidRDefault="00611E0F" w:rsidP="000472BE">
      <w:pPr>
        <w:pStyle w:val="ListParagraph"/>
        <w:numPr>
          <w:ilvl w:val="0"/>
          <w:numId w:val="20"/>
        </w:numPr>
        <w:shd w:val="clear" w:color="auto" w:fill="E8F8FF"/>
        <w:tabs>
          <w:tab w:val="num" w:pos="624"/>
        </w:tabs>
      </w:pPr>
      <w:r w:rsidRPr="00611E0F">
        <w:t>before the sale—by giving the trust written notice of their intention to sell the land</w:t>
      </w:r>
      <w:r w:rsidRPr="00611E0F">
        <w:rPr>
          <w:vertAlign w:val="superscript"/>
        </w:rPr>
        <w:footnoteReference w:id="27"/>
      </w:r>
    </w:p>
    <w:p w14:paraId="4B2EA8FE" w14:textId="77777777" w:rsidR="00611E0F" w:rsidRPr="00611E0F" w:rsidRDefault="00611E0F" w:rsidP="000472BE">
      <w:pPr>
        <w:pStyle w:val="ListParagraph"/>
        <w:numPr>
          <w:ilvl w:val="0"/>
          <w:numId w:val="20"/>
        </w:numPr>
        <w:shd w:val="clear" w:color="auto" w:fill="E8F8FF"/>
        <w:tabs>
          <w:tab w:val="num" w:pos="624"/>
        </w:tabs>
      </w:pPr>
      <w:r w:rsidRPr="00611E0F">
        <w:t>within 21 days after the sale —by giving the trust written notice of the following:</w:t>
      </w:r>
    </w:p>
    <w:p w14:paraId="581603A5" w14:textId="77777777" w:rsidR="00611E0F" w:rsidRPr="00611E0F" w:rsidRDefault="00611E0F" w:rsidP="000472BE">
      <w:pPr>
        <w:numPr>
          <w:ilvl w:val="3"/>
          <w:numId w:val="21"/>
        </w:numPr>
        <w:shd w:val="clear" w:color="auto" w:fill="E8F8FF"/>
        <w:spacing w:before="60" w:after="60"/>
      </w:pPr>
      <w:r w:rsidRPr="00611E0F">
        <w:t>the date of the sale</w:t>
      </w:r>
    </w:p>
    <w:p w14:paraId="5F96B5F1" w14:textId="77777777" w:rsidR="00611E0F" w:rsidRPr="00611E0F" w:rsidRDefault="00611E0F" w:rsidP="000472BE">
      <w:pPr>
        <w:numPr>
          <w:ilvl w:val="3"/>
          <w:numId w:val="21"/>
        </w:numPr>
        <w:shd w:val="clear" w:color="auto" w:fill="E8F8FF"/>
        <w:spacing w:before="60" w:after="60"/>
      </w:pPr>
      <w:r w:rsidRPr="00611E0F">
        <w:t>the identity of the purchaser</w:t>
      </w:r>
    </w:p>
    <w:p w14:paraId="33CED90F" w14:textId="77777777" w:rsidR="00611E0F" w:rsidRPr="00611E0F" w:rsidRDefault="00611E0F" w:rsidP="000472BE">
      <w:pPr>
        <w:numPr>
          <w:ilvl w:val="3"/>
          <w:numId w:val="21"/>
        </w:numPr>
        <w:shd w:val="clear" w:color="auto" w:fill="E8F8FF"/>
        <w:spacing w:before="60" w:after="60"/>
      </w:pPr>
      <w:r w:rsidRPr="00611E0F">
        <w:t xml:space="preserve">whether the member informed the purchaser the land was land to which the trust provides or </w:t>
      </w:r>
      <w:proofErr w:type="gramStart"/>
      <w:r w:rsidRPr="00611E0F">
        <w:t>is able to</w:t>
      </w:r>
      <w:proofErr w:type="gramEnd"/>
      <w:r w:rsidRPr="00611E0F">
        <w:t xml:space="preserve"> provide services.</w:t>
      </w:r>
      <w:r w:rsidRPr="00611E0F">
        <w:rPr>
          <w:vertAlign w:val="superscript"/>
        </w:rPr>
        <w:footnoteReference w:id="28"/>
      </w:r>
    </w:p>
    <w:p w14:paraId="2169ED9E" w14:textId="77777777" w:rsidR="00611E0F" w:rsidRPr="00611E0F" w:rsidRDefault="00611E0F" w:rsidP="00AC1BF9">
      <w:pPr>
        <w:numPr>
          <w:ilvl w:val="0"/>
          <w:numId w:val="11"/>
        </w:numPr>
        <w:rPr>
          <w:color w:val="146CFD"/>
        </w:rPr>
      </w:pPr>
      <w:r w:rsidRPr="00611E0F">
        <w:rPr>
          <w:color w:val="146CFD"/>
        </w:rPr>
        <w:t>Members who subdivide land to which the works plan applies must:</w:t>
      </w:r>
    </w:p>
    <w:p w14:paraId="77CD7FB7" w14:textId="77777777" w:rsidR="00611E0F" w:rsidRPr="00227CBF" w:rsidRDefault="00611E0F" w:rsidP="005F276C">
      <w:pPr>
        <w:pStyle w:val="ListParagraph"/>
        <w:numPr>
          <w:ilvl w:val="0"/>
          <w:numId w:val="81"/>
        </w:numPr>
        <w:tabs>
          <w:tab w:val="num" w:pos="624"/>
        </w:tabs>
        <w:rPr>
          <w:color w:val="146CFD"/>
        </w:rPr>
      </w:pPr>
      <w:r w:rsidRPr="00227CBF">
        <w:rPr>
          <w:color w:val="146CFD"/>
        </w:rPr>
        <w:t xml:space="preserve">before the subdivision—by giving the trust written notice of their intention to </w:t>
      </w:r>
      <w:proofErr w:type="gramStart"/>
      <w:r w:rsidRPr="00227CBF">
        <w:rPr>
          <w:color w:val="146CFD"/>
        </w:rPr>
        <w:t>subdivide</w:t>
      </w:r>
      <w:proofErr w:type="gramEnd"/>
    </w:p>
    <w:p w14:paraId="21A98DF6" w14:textId="77777777" w:rsidR="00611E0F" w:rsidRPr="00227CBF" w:rsidRDefault="00611E0F" w:rsidP="005F276C">
      <w:pPr>
        <w:pStyle w:val="ListParagraph"/>
        <w:numPr>
          <w:ilvl w:val="0"/>
          <w:numId w:val="81"/>
        </w:numPr>
        <w:tabs>
          <w:tab w:val="num" w:pos="624"/>
        </w:tabs>
        <w:rPr>
          <w:color w:val="146CFD"/>
        </w:rPr>
      </w:pPr>
      <w:r w:rsidRPr="00227CBF">
        <w:rPr>
          <w:color w:val="146CFD"/>
        </w:rPr>
        <w:t>within 21 days after the subdivision —by giving the trust written notice</w:t>
      </w:r>
      <w:r w:rsidRPr="00227CBF" w:rsidDel="002F5618">
        <w:rPr>
          <w:color w:val="146CFD"/>
        </w:rPr>
        <w:t xml:space="preserve"> </w:t>
      </w:r>
      <w:r w:rsidRPr="00227CBF">
        <w:rPr>
          <w:color w:val="146CFD"/>
        </w:rPr>
        <w:t>that their land has been subdivided. This notice must include:</w:t>
      </w:r>
    </w:p>
    <w:p w14:paraId="00B7E13A" w14:textId="77777777" w:rsidR="00611E0F" w:rsidRPr="00611E0F" w:rsidRDefault="00611E0F" w:rsidP="005F276C">
      <w:pPr>
        <w:numPr>
          <w:ilvl w:val="3"/>
          <w:numId w:val="82"/>
        </w:numPr>
        <w:tabs>
          <w:tab w:val="num" w:pos="1191"/>
        </w:tabs>
        <w:spacing w:before="60" w:after="60"/>
        <w:rPr>
          <w:color w:val="146CFD"/>
        </w:rPr>
      </w:pPr>
      <w:r w:rsidRPr="00611E0F">
        <w:rPr>
          <w:color w:val="146CFD"/>
        </w:rPr>
        <w:t>when the subdivision took effect</w:t>
      </w:r>
    </w:p>
    <w:p w14:paraId="29480CCB" w14:textId="77777777" w:rsidR="00611E0F" w:rsidRPr="00611E0F" w:rsidRDefault="00611E0F" w:rsidP="005F276C">
      <w:pPr>
        <w:numPr>
          <w:ilvl w:val="3"/>
          <w:numId w:val="82"/>
        </w:numPr>
        <w:tabs>
          <w:tab w:val="num" w:pos="1191"/>
        </w:tabs>
        <w:spacing w:before="60" w:after="60"/>
        <w:rPr>
          <w:color w:val="146CFD"/>
        </w:rPr>
      </w:pPr>
      <w:r w:rsidRPr="00611E0F">
        <w:rPr>
          <w:color w:val="146CFD"/>
        </w:rPr>
        <w:t>a copy of the registered plan.</w:t>
      </w:r>
    </w:p>
    <w:p w14:paraId="0F59E7E9" w14:textId="77777777" w:rsidR="00747AAD" w:rsidRPr="00747AAD" w:rsidRDefault="00747AAD" w:rsidP="00747AAD">
      <w:pPr>
        <w:pStyle w:val="HeadNum2"/>
      </w:pPr>
      <w:bookmarkStart w:id="18" w:name="_Toc142918819"/>
      <w:bookmarkStart w:id="19" w:name="_Toc159842088"/>
      <w:r w:rsidRPr="00747AAD">
        <w:t>New members</w:t>
      </w:r>
      <w:bookmarkEnd w:id="18"/>
      <w:bookmarkEnd w:id="19"/>
    </w:p>
    <w:p w14:paraId="07229CFB" w14:textId="77777777" w:rsidR="00747AAD" w:rsidRPr="00747AAD" w:rsidRDefault="00747AAD" w:rsidP="00747AAD">
      <w:pPr>
        <w:pStyle w:val="HeadNum3"/>
      </w:pPr>
      <w:r w:rsidRPr="00747AAD">
        <w:t>Adding members by land dealings</w:t>
      </w:r>
    </w:p>
    <w:p w14:paraId="55ECF9A9" w14:textId="77777777" w:rsidR="00747AAD" w:rsidRPr="00747AAD" w:rsidRDefault="00747AAD" w:rsidP="00AC1BF9">
      <w:pPr>
        <w:numPr>
          <w:ilvl w:val="0"/>
          <w:numId w:val="11"/>
        </w:numPr>
        <w:shd w:val="clear" w:color="auto" w:fill="E8F8FF"/>
      </w:pPr>
      <w:r w:rsidRPr="00747AAD">
        <w:t xml:space="preserve">Subject to section 239C of the Act, the purchaser of land to which the trust provides or </w:t>
      </w:r>
      <w:proofErr w:type="gramStart"/>
      <w:r w:rsidRPr="00747AAD">
        <w:t>is able to</w:t>
      </w:r>
      <w:proofErr w:type="gramEnd"/>
      <w:r w:rsidRPr="00747AAD">
        <w:t xml:space="preserve"> provide services automatically becomes a member when the sale of land takes effect.</w:t>
      </w:r>
      <w:r w:rsidRPr="00747AAD">
        <w:rPr>
          <w:vertAlign w:val="superscript"/>
        </w:rPr>
        <w:footnoteReference w:id="29"/>
      </w:r>
    </w:p>
    <w:p w14:paraId="7F32B63C" w14:textId="77777777" w:rsidR="00747AAD" w:rsidRPr="00747AAD" w:rsidRDefault="00747AAD" w:rsidP="00AC1BF9">
      <w:pPr>
        <w:numPr>
          <w:ilvl w:val="0"/>
          <w:numId w:val="11"/>
        </w:numPr>
        <w:shd w:val="clear" w:color="auto" w:fill="E8F8FF"/>
      </w:pPr>
      <w:r w:rsidRPr="00747AAD">
        <w:t>Upon becoming a member, the purchaser automatically has the entitlements and liabilities of the vendor as a member, in respect of the land, that the vendor had immediately before the sale took effect.</w:t>
      </w:r>
      <w:r w:rsidRPr="00747AAD">
        <w:rPr>
          <w:vertAlign w:val="superscript"/>
        </w:rPr>
        <w:footnoteReference w:id="30"/>
      </w:r>
    </w:p>
    <w:p w14:paraId="578626F0" w14:textId="77777777" w:rsidR="00747AAD" w:rsidRPr="00747AAD" w:rsidRDefault="00747AAD" w:rsidP="00AC1BF9">
      <w:pPr>
        <w:numPr>
          <w:ilvl w:val="0"/>
          <w:numId w:val="11"/>
        </w:numPr>
        <w:rPr>
          <w:color w:val="146CFD"/>
        </w:rPr>
      </w:pPr>
      <w:r w:rsidRPr="00747AAD">
        <w:rPr>
          <w:color w:val="146CFD"/>
        </w:rPr>
        <w:t xml:space="preserve">After receiving a notification under rule </w:t>
      </w:r>
      <w:r w:rsidRPr="00747AAD">
        <w:rPr>
          <w:color w:val="146CFD"/>
        </w:rPr>
        <w:fldChar w:fldCharType="begin"/>
      </w:r>
      <w:r w:rsidRPr="00747AAD">
        <w:rPr>
          <w:color w:val="146CFD"/>
        </w:rPr>
        <w:instrText xml:space="preserve"> REF _Ref129097596 \r \h </w:instrText>
      </w:r>
      <w:r w:rsidRPr="00747AAD">
        <w:rPr>
          <w:color w:val="146CFD"/>
        </w:rPr>
      </w:r>
      <w:r w:rsidRPr="00747AAD">
        <w:rPr>
          <w:color w:val="146CFD"/>
        </w:rPr>
        <w:fldChar w:fldCharType="separate"/>
      </w:r>
      <w:r w:rsidRPr="00747AAD">
        <w:rPr>
          <w:color w:val="146CFD"/>
        </w:rPr>
        <w:t>2.3.3</w:t>
      </w:r>
      <w:r w:rsidRPr="00747AAD">
        <w:rPr>
          <w:color w:val="146CFD"/>
        </w:rPr>
        <w:fldChar w:fldCharType="end"/>
      </w:r>
      <w:r w:rsidRPr="00747AAD">
        <w:rPr>
          <w:color w:val="146CFD"/>
        </w:rPr>
        <w:t xml:space="preserve">, the </w:t>
      </w:r>
      <w:r w:rsidRPr="00747AAD">
        <w:rPr>
          <w:color w:val="D7153A"/>
        </w:rPr>
        <w:t>[secretary]</w:t>
      </w:r>
      <w:r w:rsidRPr="00747AAD">
        <w:rPr>
          <w:color w:val="146CFD"/>
        </w:rPr>
        <w:t xml:space="preserve"> must update the register of members.</w:t>
      </w:r>
    </w:p>
    <w:p w14:paraId="5090AADD" w14:textId="77777777" w:rsidR="00747AAD" w:rsidRPr="00747AAD" w:rsidRDefault="00747AAD" w:rsidP="00AC1BF9">
      <w:pPr>
        <w:numPr>
          <w:ilvl w:val="0"/>
          <w:numId w:val="11"/>
        </w:numPr>
      </w:pPr>
      <w:r w:rsidRPr="00747AAD">
        <w:rPr>
          <w:color w:val="146CFD"/>
        </w:rPr>
        <w:t xml:space="preserve">A person automatically becomes a member if they otherwise become the owner of land to which the works plan applies. For example, as a beneficiary of a will. After confirming ownership, the </w:t>
      </w:r>
      <w:r w:rsidRPr="00747AAD">
        <w:rPr>
          <w:color w:val="D7153A"/>
        </w:rPr>
        <w:t>[secretary]</w:t>
      </w:r>
      <w:r w:rsidRPr="00747AAD">
        <w:rPr>
          <w:color w:val="146CFD"/>
        </w:rPr>
        <w:t xml:space="preserve"> must update the register of members.</w:t>
      </w:r>
    </w:p>
    <w:p w14:paraId="58F7CCC8" w14:textId="77777777" w:rsidR="00747AAD" w:rsidRPr="00747AAD" w:rsidRDefault="00747AAD" w:rsidP="00747AAD">
      <w:pPr>
        <w:pStyle w:val="HeadNum3"/>
      </w:pPr>
      <w:bookmarkStart w:id="20" w:name="_Ref129171236"/>
      <w:r w:rsidRPr="00747AAD">
        <w:lastRenderedPageBreak/>
        <w:t>Adding members by changing the works plan</w:t>
      </w:r>
      <w:bookmarkEnd w:id="20"/>
    </w:p>
    <w:p w14:paraId="3577EF18" w14:textId="77777777" w:rsidR="00747AAD" w:rsidRPr="00747AAD" w:rsidRDefault="00747AAD" w:rsidP="00AC1BF9">
      <w:pPr>
        <w:numPr>
          <w:ilvl w:val="0"/>
          <w:numId w:val="11"/>
        </w:numPr>
        <w:rPr>
          <w:color w:val="146CFD"/>
        </w:rPr>
      </w:pPr>
      <w:r w:rsidRPr="00747AAD">
        <w:rPr>
          <w:color w:val="146CFD"/>
        </w:rPr>
        <w:t>A landholder may apply to the trust to become a class 1 member by adding their land to the works plan.</w:t>
      </w:r>
    </w:p>
    <w:p w14:paraId="551C4EC6" w14:textId="77777777" w:rsidR="00747AAD" w:rsidRPr="00747AAD" w:rsidRDefault="00747AAD" w:rsidP="00AC1BF9">
      <w:pPr>
        <w:numPr>
          <w:ilvl w:val="0"/>
          <w:numId w:val="11"/>
        </w:numPr>
        <w:rPr>
          <w:color w:val="146CFD"/>
        </w:rPr>
      </w:pPr>
      <w:r w:rsidRPr="00747AAD">
        <w:rPr>
          <w:color w:val="146CFD"/>
        </w:rPr>
        <w:t>The</w:t>
      </w:r>
      <w:r w:rsidRPr="00747AAD" w:rsidDel="00DC2261">
        <w:rPr>
          <w:color w:val="146CFD"/>
        </w:rPr>
        <w:t xml:space="preserve"> </w:t>
      </w:r>
      <w:r w:rsidRPr="00747AAD">
        <w:rPr>
          <w:color w:val="146CFD"/>
        </w:rPr>
        <w:t>application must be in writing and may be made using the application for new class 1 membership form.</w:t>
      </w:r>
    </w:p>
    <w:p w14:paraId="3A06E0B7" w14:textId="77777777" w:rsidR="00747AAD" w:rsidRPr="00747AAD" w:rsidRDefault="00747AAD" w:rsidP="00AC1BF9">
      <w:pPr>
        <w:numPr>
          <w:ilvl w:val="0"/>
          <w:numId w:val="11"/>
        </w:numPr>
        <w:rPr>
          <w:color w:val="146CFD"/>
        </w:rPr>
      </w:pPr>
      <w:r w:rsidRPr="00747AAD">
        <w:rPr>
          <w:color w:val="146CFD"/>
        </w:rPr>
        <w:t>The application must include:</w:t>
      </w:r>
    </w:p>
    <w:p w14:paraId="34E79DB4" w14:textId="77777777" w:rsidR="00747AAD" w:rsidRPr="00747AAD" w:rsidRDefault="00747AAD" w:rsidP="000472BE">
      <w:pPr>
        <w:pStyle w:val="ListParagraph"/>
        <w:numPr>
          <w:ilvl w:val="1"/>
          <w:numId w:val="22"/>
        </w:numPr>
        <w:tabs>
          <w:tab w:val="num" w:pos="624"/>
        </w:tabs>
        <w:rPr>
          <w:color w:val="146CFD"/>
        </w:rPr>
      </w:pPr>
      <w:r w:rsidRPr="00747AAD">
        <w:rPr>
          <w:color w:val="146CFD"/>
        </w:rPr>
        <w:t>the particulars of the land title and area of land proposed to be added to the works plan (the additional land)</w:t>
      </w:r>
    </w:p>
    <w:p w14:paraId="3499D856" w14:textId="77777777" w:rsidR="00747AAD" w:rsidRPr="00747AAD" w:rsidRDefault="00747AAD" w:rsidP="000472BE">
      <w:pPr>
        <w:pStyle w:val="ListParagraph"/>
        <w:numPr>
          <w:ilvl w:val="1"/>
          <w:numId w:val="22"/>
        </w:numPr>
        <w:tabs>
          <w:tab w:val="num" w:pos="624"/>
        </w:tabs>
        <w:rPr>
          <w:color w:val="146CFD"/>
        </w:rPr>
      </w:pPr>
      <w:r w:rsidRPr="00747AAD">
        <w:rPr>
          <w:color w:val="146CFD"/>
        </w:rPr>
        <w:t>the particulars of any proposed changes to trust works (if any)</w:t>
      </w:r>
    </w:p>
    <w:p w14:paraId="0D0D1BD5" w14:textId="77777777" w:rsidR="00747AAD" w:rsidRPr="00747AAD" w:rsidRDefault="00747AAD" w:rsidP="000472BE">
      <w:pPr>
        <w:pStyle w:val="ListParagraph"/>
        <w:numPr>
          <w:ilvl w:val="1"/>
          <w:numId w:val="22"/>
        </w:numPr>
        <w:tabs>
          <w:tab w:val="num" w:pos="624"/>
        </w:tabs>
        <w:rPr>
          <w:color w:val="146CFD"/>
        </w:rPr>
      </w:pPr>
      <w:r w:rsidRPr="00747AAD">
        <w:rPr>
          <w:color w:val="146CFD"/>
        </w:rPr>
        <w:t>plans showing the location of:</w:t>
      </w:r>
    </w:p>
    <w:p w14:paraId="4AF183E2" w14:textId="77777777" w:rsidR="00747AAD" w:rsidRPr="00747AAD" w:rsidRDefault="00747AAD" w:rsidP="000472BE">
      <w:pPr>
        <w:numPr>
          <w:ilvl w:val="3"/>
          <w:numId w:val="23"/>
        </w:numPr>
        <w:spacing w:before="60" w:after="60"/>
        <w:rPr>
          <w:color w:val="146CFD"/>
        </w:rPr>
      </w:pPr>
      <w:r w:rsidRPr="00747AAD">
        <w:rPr>
          <w:color w:val="146CFD"/>
        </w:rPr>
        <w:t xml:space="preserve">the additional land relative to the land to which the works plan </w:t>
      </w:r>
      <w:proofErr w:type="gramStart"/>
      <w:r w:rsidRPr="00747AAD">
        <w:rPr>
          <w:color w:val="146CFD"/>
        </w:rPr>
        <w:t>applies</w:t>
      </w:r>
      <w:proofErr w:type="gramEnd"/>
    </w:p>
    <w:p w14:paraId="2E5D5636" w14:textId="77777777" w:rsidR="00747AAD" w:rsidRPr="00747AAD" w:rsidRDefault="00747AAD" w:rsidP="000472BE">
      <w:pPr>
        <w:numPr>
          <w:ilvl w:val="3"/>
          <w:numId w:val="23"/>
        </w:numPr>
        <w:spacing w:before="60" w:after="60"/>
        <w:rPr>
          <w:color w:val="146CFD"/>
        </w:rPr>
      </w:pPr>
      <w:r w:rsidRPr="00747AAD">
        <w:rPr>
          <w:color w:val="146CFD"/>
        </w:rPr>
        <w:t>the location of any water management work or proposed water management work</w:t>
      </w:r>
    </w:p>
    <w:p w14:paraId="4DC118AD" w14:textId="77777777" w:rsidR="00747AAD" w:rsidRPr="00747AAD" w:rsidRDefault="00747AAD" w:rsidP="000472BE">
      <w:pPr>
        <w:numPr>
          <w:ilvl w:val="3"/>
          <w:numId w:val="23"/>
        </w:numPr>
        <w:spacing w:before="60" w:after="60"/>
        <w:rPr>
          <w:color w:val="146CFD"/>
        </w:rPr>
      </w:pPr>
      <w:r w:rsidRPr="00747AAD">
        <w:rPr>
          <w:color w:val="146CFD"/>
        </w:rPr>
        <w:t xml:space="preserve"> location of any proposed changes to trust works.</w:t>
      </w:r>
    </w:p>
    <w:p w14:paraId="03DC947F" w14:textId="77777777" w:rsidR="00747AAD" w:rsidRPr="00747AAD" w:rsidRDefault="00747AAD" w:rsidP="00AC1BF9">
      <w:pPr>
        <w:numPr>
          <w:ilvl w:val="0"/>
          <w:numId w:val="11"/>
        </w:numPr>
        <w:rPr>
          <w:color w:val="002664"/>
        </w:rPr>
      </w:pPr>
      <w:r w:rsidRPr="00747AAD">
        <w:rPr>
          <w:color w:val="146CFD"/>
        </w:rPr>
        <w:t xml:space="preserve">The </w:t>
      </w:r>
      <w:r w:rsidRPr="00747AAD">
        <w:rPr>
          <w:color w:val="D7153A"/>
        </w:rPr>
        <w:t>[members]</w:t>
      </w:r>
      <w:r w:rsidRPr="00747AAD">
        <w:rPr>
          <w:color w:val="146CFD"/>
        </w:rPr>
        <w:t xml:space="preserve"> must consider the application </w:t>
      </w:r>
      <w:r w:rsidRPr="00747AAD">
        <w:rPr>
          <w:color w:val="D7153A"/>
        </w:rPr>
        <w:t>[as soon as practicable OR within insert specified timeframe]</w:t>
      </w:r>
      <w:r w:rsidRPr="00747AAD">
        <w:rPr>
          <w:color w:val="146CFD"/>
        </w:rPr>
        <w:t xml:space="preserve"> after receiving it.</w:t>
      </w:r>
    </w:p>
    <w:p w14:paraId="403971FA" w14:textId="77777777" w:rsidR="00747AAD" w:rsidRPr="00747AAD" w:rsidRDefault="00747AAD" w:rsidP="00AC1BF9">
      <w:pPr>
        <w:numPr>
          <w:ilvl w:val="0"/>
          <w:numId w:val="11"/>
        </w:numPr>
        <w:shd w:val="clear" w:color="auto" w:fill="E8F8FF"/>
      </w:pPr>
      <w:r w:rsidRPr="00747AAD">
        <w:t>Before determining the application, the members must decide:</w:t>
      </w:r>
    </w:p>
    <w:p w14:paraId="76D6533E" w14:textId="77777777" w:rsidR="00747AAD" w:rsidRPr="00747AAD" w:rsidRDefault="00747AAD" w:rsidP="000472BE">
      <w:pPr>
        <w:pStyle w:val="ListParagraph"/>
        <w:numPr>
          <w:ilvl w:val="1"/>
          <w:numId w:val="24"/>
        </w:numPr>
        <w:shd w:val="clear" w:color="auto" w:fill="E8F8FF"/>
        <w:tabs>
          <w:tab w:val="num" w:pos="624"/>
        </w:tabs>
      </w:pPr>
      <w:r w:rsidRPr="00747AAD">
        <w:t>whether to approve the change to the works plan</w:t>
      </w:r>
      <w:r w:rsidRPr="00747AAD">
        <w:rPr>
          <w:vertAlign w:val="superscript"/>
        </w:rPr>
        <w:footnoteReference w:id="31"/>
      </w:r>
    </w:p>
    <w:p w14:paraId="1744600C" w14:textId="77777777" w:rsidR="00747AAD" w:rsidRPr="00747AAD" w:rsidRDefault="00747AAD" w:rsidP="000472BE">
      <w:pPr>
        <w:pStyle w:val="ListParagraph"/>
        <w:numPr>
          <w:ilvl w:val="1"/>
          <w:numId w:val="24"/>
        </w:numPr>
        <w:shd w:val="clear" w:color="auto" w:fill="E8F8FF"/>
        <w:tabs>
          <w:tab w:val="num" w:pos="624"/>
        </w:tabs>
      </w:pPr>
      <w:r w:rsidRPr="00747AAD">
        <w:t>if the change to the works plan is approved, whether the change takes effect from the date the approval is given, or another date specified in the approval.</w:t>
      </w:r>
      <w:r w:rsidRPr="00747AAD">
        <w:rPr>
          <w:vertAlign w:val="superscript"/>
        </w:rPr>
        <w:footnoteReference w:id="32"/>
      </w:r>
    </w:p>
    <w:p w14:paraId="35255CD7" w14:textId="77777777" w:rsidR="00747AAD" w:rsidRPr="00747AAD" w:rsidRDefault="00747AAD" w:rsidP="00AC1BF9">
      <w:pPr>
        <w:numPr>
          <w:ilvl w:val="0"/>
          <w:numId w:val="11"/>
        </w:numPr>
        <w:shd w:val="clear" w:color="auto" w:fill="E8F8FF"/>
      </w:pPr>
      <w:r w:rsidRPr="00747AAD">
        <w:t>Changes to the works plan must be approved by at least two-thirds of the members entitled to vote on the question.</w:t>
      </w:r>
      <w:r w:rsidRPr="00747AAD">
        <w:rPr>
          <w:vertAlign w:val="superscript"/>
        </w:rPr>
        <w:footnoteReference w:id="33"/>
      </w:r>
    </w:p>
    <w:p w14:paraId="75676B96" w14:textId="77777777" w:rsidR="00747AAD" w:rsidRPr="00747AAD" w:rsidRDefault="00747AAD" w:rsidP="00AC1BF9">
      <w:pPr>
        <w:numPr>
          <w:ilvl w:val="0"/>
          <w:numId w:val="11"/>
        </w:numPr>
        <w:rPr>
          <w:color w:val="146CFD"/>
        </w:rPr>
      </w:pPr>
      <w:r w:rsidRPr="00747AAD">
        <w:rPr>
          <w:color w:val="146CFD"/>
        </w:rPr>
        <w:t>If the changes to the works plan are approved, the application must be accepted.</w:t>
      </w:r>
    </w:p>
    <w:p w14:paraId="1B973E46" w14:textId="77777777" w:rsidR="00747AAD" w:rsidRPr="00747AAD" w:rsidRDefault="00747AAD" w:rsidP="00AC1BF9">
      <w:pPr>
        <w:numPr>
          <w:ilvl w:val="0"/>
          <w:numId w:val="11"/>
        </w:numPr>
        <w:rPr>
          <w:color w:val="146CFD"/>
        </w:rPr>
      </w:pPr>
      <w:r w:rsidRPr="00747AAD">
        <w:rPr>
          <w:color w:val="146CFD"/>
        </w:rPr>
        <w:t>If the changes to the works plan are refused, the application must be refused.</w:t>
      </w:r>
    </w:p>
    <w:p w14:paraId="143CC2BF" w14:textId="77777777" w:rsidR="00747AAD" w:rsidRPr="00747AAD" w:rsidRDefault="00747AAD" w:rsidP="00AC1BF9">
      <w:pPr>
        <w:numPr>
          <w:ilvl w:val="0"/>
          <w:numId w:val="11"/>
        </w:numPr>
        <w:rPr>
          <w:color w:val="146CFD"/>
        </w:rPr>
      </w:pPr>
      <w:r w:rsidRPr="00747AAD">
        <w:rPr>
          <w:color w:val="146CFD"/>
        </w:rPr>
        <w:t xml:space="preserve">The </w:t>
      </w:r>
      <w:r w:rsidRPr="00747AAD">
        <w:rPr>
          <w:color w:val="D7153A"/>
        </w:rPr>
        <w:t>[secretary]</w:t>
      </w:r>
      <w:r w:rsidRPr="00747AAD">
        <w:rPr>
          <w:color w:val="146CFD"/>
        </w:rPr>
        <w:t xml:space="preserve"> must notify the applicant of the trust’s decision in writing. The notice must include the matters the trust considered when determining the application.</w:t>
      </w:r>
    </w:p>
    <w:p w14:paraId="7A07DF84" w14:textId="77777777" w:rsidR="00747AAD" w:rsidRPr="00747AAD" w:rsidRDefault="00747AAD" w:rsidP="00747AAD">
      <w:pPr>
        <w:rPr>
          <w:color w:val="146CFD"/>
        </w:rPr>
      </w:pPr>
      <w:r w:rsidRPr="00747AAD">
        <w:rPr>
          <w:color w:val="146CFD"/>
        </w:rPr>
        <w:t xml:space="preserve">If the trust accepts an application, the </w:t>
      </w:r>
      <w:r w:rsidRPr="00747AAD">
        <w:rPr>
          <w:color w:val="D7153A"/>
        </w:rPr>
        <w:t>[secretary]</w:t>
      </w:r>
      <w:r w:rsidRPr="00747AAD">
        <w:rPr>
          <w:color w:val="146CFD"/>
        </w:rPr>
        <w:t xml:space="preserve"> must:</w:t>
      </w:r>
    </w:p>
    <w:p w14:paraId="1B16CBC2" w14:textId="77777777" w:rsidR="00747AAD" w:rsidRPr="00747AAD" w:rsidRDefault="00747AAD" w:rsidP="000472BE">
      <w:pPr>
        <w:pStyle w:val="ListParagraph"/>
        <w:numPr>
          <w:ilvl w:val="0"/>
          <w:numId w:val="25"/>
        </w:numPr>
        <w:tabs>
          <w:tab w:val="num" w:pos="624"/>
        </w:tabs>
        <w:rPr>
          <w:color w:val="146CFD"/>
        </w:rPr>
      </w:pPr>
      <w:r w:rsidRPr="00747AAD">
        <w:rPr>
          <w:color w:val="146CFD"/>
        </w:rPr>
        <w:t xml:space="preserve">update the register of </w:t>
      </w:r>
      <w:proofErr w:type="gramStart"/>
      <w:r w:rsidRPr="00747AAD">
        <w:rPr>
          <w:color w:val="146CFD"/>
        </w:rPr>
        <w:t>members</w:t>
      </w:r>
      <w:proofErr w:type="gramEnd"/>
    </w:p>
    <w:p w14:paraId="54938E3E" w14:textId="77777777" w:rsidR="00747AAD" w:rsidRPr="00747AAD" w:rsidRDefault="00747AAD" w:rsidP="000472BE">
      <w:pPr>
        <w:pStyle w:val="ListParagraph"/>
        <w:numPr>
          <w:ilvl w:val="0"/>
          <w:numId w:val="25"/>
        </w:numPr>
        <w:tabs>
          <w:tab w:val="num" w:pos="624"/>
        </w:tabs>
        <w:rPr>
          <w:color w:val="146CFD"/>
        </w:rPr>
      </w:pPr>
      <w:r w:rsidRPr="00747AAD">
        <w:rPr>
          <w:color w:val="146CFD"/>
        </w:rPr>
        <w:t>update the works plan to include the approved changes.</w:t>
      </w:r>
    </w:p>
    <w:p w14:paraId="3BC4C647" w14:textId="77777777" w:rsidR="00747AAD" w:rsidRPr="00747AAD" w:rsidRDefault="00747AAD" w:rsidP="00747AAD">
      <w:pPr>
        <w:pStyle w:val="HeadNum3"/>
      </w:pPr>
      <w:bookmarkStart w:id="21" w:name="_Ref129179075"/>
      <w:r w:rsidRPr="00747AAD">
        <w:lastRenderedPageBreak/>
        <w:t>Applying for class 2 membership</w:t>
      </w:r>
      <w:bookmarkEnd w:id="21"/>
    </w:p>
    <w:p w14:paraId="06F75EE6" w14:textId="77777777" w:rsidR="00747AAD" w:rsidRPr="00747AAD" w:rsidRDefault="00747AAD" w:rsidP="00AC1BF9">
      <w:pPr>
        <w:numPr>
          <w:ilvl w:val="0"/>
          <w:numId w:val="11"/>
        </w:numPr>
        <w:rPr>
          <w:color w:val="146CFD"/>
        </w:rPr>
      </w:pPr>
      <w:r w:rsidRPr="00747AAD">
        <w:rPr>
          <w:color w:val="146CFD"/>
        </w:rPr>
        <w:t>A person at least 18 years of age may apply, in writing, to become a class 2 member. The person may apply using the application for new class 2 membership form.</w:t>
      </w:r>
    </w:p>
    <w:p w14:paraId="5B004D82" w14:textId="77777777" w:rsidR="00747AAD" w:rsidRPr="00747AAD" w:rsidRDefault="00747AAD" w:rsidP="00AC1BF9">
      <w:pPr>
        <w:numPr>
          <w:ilvl w:val="0"/>
          <w:numId w:val="11"/>
        </w:numPr>
        <w:rPr>
          <w:color w:val="146CFD"/>
        </w:rPr>
      </w:pPr>
      <w:r w:rsidRPr="00747AAD">
        <w:rPr>
          <w:color w:val="146CFD"/>
        </w:rPr>
        <w:t>The application must include the person’s reasons for membership. For example:</w:t>
      </w:r>
    </w:p>
    <w:p w14:paraId="35AA57A8" w14:textId="77777777" w:rsidR="00747AAD" w:rsidRPr="00747AAD" w:rsidRDefault="00747AAD" w:rsidP="005F276C">
      <w:pPr>
        <w:numPr>
          <w:ilvl w:val="0"/>
          <w:numId w:val="83"/>
        </w:numPr>
        <w:spacing w:before="60" w:after="60"/>
        <w:rPr>
          <w:color w:val="146CFD"/>
        </w:rPr>
      </w:pPr>
      <w:r w:rsidRPr="00747AAD">
        <w:rPr>
          <w:color w:val="146CFD"/>
        </w:rPr>
        <w:t xml:space="preserve">the person has a beneficial interest in land to which the works plan </w:t>
      </w:r>
      <w:proofErr w:type="gramStart"/>
      <w:r w:rsidRPr="00747AAD">
        <w:rPr>
          <w:color w:val="146CFD"/>
        </w:rPr>
        <w:t>applies</w:t>
      </w:r>
      <w:proofErr w:type="gramEnd"/>
    </w:p>
    <w:p w14:paraId="62F1A34B" w14:textId="77777777" w:rsidR="00747AAD" w:rsidRPr="00747AAD" w:rsidRDefault="00747AAD" w:rsidP="005F276C">
      <w:pPr>
        <w:numPr>
          <w:ilvl w:val="0"/>
          <w:numId w:val="83"/>
        </w:numPr>
        <w:spacing w:before="60" w:after="60"/>
        <w:rPr>
          <w:color w:val="146CFD"/>
        </w:rPr>
      </w:pPr>
      <w:r w:rsidRPr="00747AAD">
        <w:rPr>
          <w:color w:val="146CFD"/>
        </w:rPr>
        <w:t xml:space="preserve">the person has day-to-day management of the land to which the works plan </w:t>
      </w:r>
      <w:proofErr w:type="gramStart"/>
      <w:r w:rsidRPr="00747AAD">
        <w:rPr>
          <w:color w:val="146CFD"/>
        </w:rPr>
        <w:t>applies</w:t>
      </w:r>
      <w:proofErr w:type="gramEnd"/>
    </w:p>
    <w:p w14:paraId="6B125739" w14:textId="28ACF942" w:rsidR="00747AAD" w:rsidRDefault="00747AAD" w:rsidP="005F276C">
      <w:pPr>
        <w:numPr>
          <w:ilvl w:val="0"/>
          <w:numId w:val="83"/>
        </w:numPr>
        <w:spacing w:before="60" w:after="60"/>
        <w:rPr>
          <w:color w:val="146CFD"/>
        </w:rPr>
      </w:pPr>
      <w:r w:rsidRPr="00747AAD">
        <w:rPr>
          <w:color w:val="146CFD"/>
        </w:rPr>
        <w:t xml:space="preserve">the trust’s operations impact the person’s land, access to water, or </w:t>
      </w:r>
      <w:proofErr w:type="gramStart"/>
      <w:r w:rsidRPr="00747AAD">
        <w:rPr>
          <w:color w:val="146CFD"/>
        </w:rPr>
        <w:t>safety</w:t>
      </w:r>
      <w:proofErr w:type="gramEnd"/>
    </w:p>
    <w:p w14:paraId="0EE32315" w14:textId="12917A8C" w:rsidR="00747AAD" w:rsidRDefault="00747AAD" w:rsidP="005F276C">
      <w:pPr>
        <w:numPr>
          <w:ilvl w:val="0"/>
          <w:numId w:val="83"/>
        </w:numPr>
        <w:spacing w:before="60" w:after="60"/>
        <w:rPr>
          <w:color w:val="146CFD"/>
        </w:rPr>
      </w:pPr>
      <w:r>
        <w:rPr>
          <w:color w:val="146CFD"/>
        </w:rPr>
        <w:t>the person is a government agency with responsibilities related to the trust’s functions.</w:t>
      </w:r>
    </w:p>
    <w:p w14:paraId="28D290CF" w14:textId="77777777" w:rsidR="00747AAD" w:rsidRPr="00747AAD" w:rsidRDefault="00747AAD" w:rsidP="00AC1BF9">
      <w:pPr>
        <w:numPr>
          <w:ilvl w:val="0"/>
          <w:numId w:val="11"/>
        </w:numPr>
        <w:rPr>
          <w:color w:val="002664"/>
        </w:rPr>
      </w:pPr>
      <w:r w:rsidRPr="00747AAD">
        <w:rPr>
          <w:color w:val="146CFD"/>
        </w:rPr>
        <w:t xml:space="preserve">The </w:t>
      </w:r>
      <w:r w:rsidRPr="00747AAD">
        <w:rPr>
          <w:color w:val="D7153A"/>
        </w:rPr>
        <w:t>[members]</w:t>
      </w:r>
      <w:r w:rsidRPr="00747AAD">
        <w:rPr>
          <w:color w:val="146CFD"/>
        </w:rPr>
        <w:t xml:space="preserve"> must consider the application </w:t>
      </w:r>
      <w:r w:rsidRPr="00747AAD">
        <w:rPr>
          <w:color w:val="D7153A"/>
        </w:rPr>
        <w:t>[as soon as practicable OR within insert specified timeframe]</w:t>
      </w:r>
      <w:r w:rsidRPr="00747AAD">
        <w:rPr>
          <w:color w:val="146CFD"/>
        </w:rPr>
        <w:t xml:space="preserve"> after receiving it.</w:t>
      </w:r>
    </w:p>
    <w:p w14:paraId="310A2AC5" w14:textId="77777777" w:rsidR="00747AAD" w:rsidRPr="00747AAD" w:rsidRDefault="00747AAD" w:rsidP="00AC1BF9">
      <w:pPr>
        <w:numPr>
          <w:ilvl w:val="0"/>
          <w:numId w:val="11"/>
        </w:numPr>
        <w:rPr>
          <w:color w:val="146CFD"/>
        </w:rPr>
      </w:pPr>
      <w:r w:rsidRPr="00747AAD">
        <w:rPr>
          <w:color w:val="146CFD"/>
        </w:rPr>
        <w:t xml:space="preserve">The </w:t>
      </w:r>
      <w:r w:rsidRPr="00747AAD">
        <w:rPr>
          <w:color w:val="D7153A"/>
        </w:rPr>
        <w:t>[members]</w:t>
      </w:r>
      <w:r w:rsidRPr="00747AAD">
        <w:rPr>
          <w:color w:val="146CFD"/>
        </w:rPr>
        <w:t xml:space="preserve"> must decide whether to accept or refuse an application.</w:t>
      </w:r>
    </w:p>
    <w:p w14:paraId="6E178BAC" w14:textId="77777777" w:rsidR="00747AAD" w:rsidRPr="00747AAD" w:rsidRDefault="00747AAD" w:rsidP="00AC1BF9">
      <w:pPr>
        <w:numPr>
          <w:ilvl w:val="0"/>
          <w:numId w:val="11"/>
        </w:numPr>
        <w:rPr>
          <w:color w:val="146CFD"/>
        </w:rPr>
      </w:pPr>
      <w:r w:rsidRPr="00747AAD">
        <w:rPr>
          <w:color w:val="146CFD"/>
        </w:rPr>
        <w:t xml:space="preserve">The </w:t>
      </w:r>
      <w:r w:rsidRPr="00747AAD">
        <w:rPr>
          <w:color w:val="D7153A"/>
        </w:rPr>
        <w:t>[secretary]</w:t>
      </w:r>
      <w:r w:rsidRPr="00747AAD">
        <w:rPr>
          <w:color w:val="146CFD"/>
        </w:rPr>
        <w:t xml:space="preserve"> must notify the applicant of </w:t>
      </w:r>
      <w:r w:rsidRPr="00747AAD">
        <w:rPr>
          <w:color w:val="D7153A"/>
        </w:rPr>
        <w:t>[the members]</w:t>
      </w:r>
      <w:r w:rsidRPr="00747AAD">
        <w:rPr>
          <w:color w:val="146CFD"/>
        </w:rPr>
        <w:t xml:space="preserve"> decision in writing.</w:t>
      </w:r>
    </w:p>
    <w:p w14:paraId="185649F6" w14:textId="77777777" w:rsidR="00747AAD" w:rsidRPr="00747AAD" w:rsidRDefault="00747AAD" w:rsidP="00AC1BF9">
      <w:pPr>
        <w:numPr>
          <w:ilvl w:val="0"/>
          <w:numId w:val="11"/>
        </w:numPr>
      </w:pPr>
      <w:r w:rsidRPr="00747AAD">
        <w:rPr>
          <w:color w:val="146CFD"/>
        </w:rPr>
        <w:t xml:space="preserve">If the trust accepts an application, the </w:t>
      </w:r>
      <w:r w:rsidRPr="00747AAD">
        <w:rPr>
          <w:color w:val="D7153A"/>
        </w:rPr>
        <w:t>[secretary]</w:t>
      </w:r>
      <w:r w:rsidRPr="00747AAD">
        <w:rPr>
          <w:color w:val="146CFD"/>
        </w:rPr>
        <w:t xml:space="preserve"> must update the register of members.</w:t>
      </w:r>
    </w:p>
    <w:p w14:paraId="41601B3D" w14:textId="77777777" w:rsidR="00747AAD" w:rsidRPr="00747AAD" w:rsidRDefault="00747AAD" w:rsidP="00747AAD">
      <w:pPr>
        <w:pStyle w:val="HeadNum3"/>
      </w:pPr>
      <w:r w:rsidRPr="00747AAD">
        <w:t>Membership and subdividing land</w:t>
      </w:r>
    </w:p>
    <w:p w14:paraId="1F01C7D5" w14:textId="77777777" w:rsidR="00747AAD" w:rsidRPr="00747AAD" w:rsidRDefault="00747AAD" w:rsidP="00AC1BF9">
      <w:pPr>
        <w:numPr>
          <w:ilvl w:val="0"/>
          <w:numId w:val="11"/>
        </w:numPr>
        <w:rPr>
          <w:color w:val="146CFD"/>
        </w:rPr>
      </w:pPr>
      <w:r w:rsidRPr="00747AAD">
        <w:rPr>
          <w:color w:val="146CFD"/>
        </w:rPr>
        <w:t>Where a member subdivides land to which the works plan applies:</w:t>
      </w:r>
    </w:p>
    <w:p w14:paraId="225BF399" w14:textId="77777777" w:rsidR="00747AAD" w:rsidRPr="00747AAD" w:rsidRDefault="00747AAD" w:rsidP="005F276C">
      <w:pPr>
        <w:numPr>
          <w:ilvl w:val="0"/>
          <w:numId w:val="100"/>
        </w:numPr>
        <w:spacing w:before="60" w:after="60"/>
        <w:rPr>
          <w:color w:val="146CFD"/>
        </w:rPr>
      </w:pPr>
      <w:r w:rsidRPr="00747AAD">
        <w:rPr>
          <w:color w:val="146CFD"/>
        </w:rPr>
        <w:t xml:space="preserve">a new class 1 membership is created for each parcel of land created by registration of a deposited </w:t>
      </w:r>
      <w:proofErr w:type="gramStart"/>
      <w:r w:rsidRPr="00747AAD">
        <w:rPr>
          <w:color w:val="146CFD"/>
        </w:rPr>
        <w:t>plan</w:t>
      </w:r>
      <w:proofErr w:type="gramEnd"/>
    </w:p>
    <w:p w14:paraId="3C9CF76B" w14:textId="77777777" w:rsidR="00747AAD" w:rsidRPr="00747AAD" w:rsidRDefault="00747AAD" w:rsidP="005F276C">
      <w:pPr>
        <w:numPr>
          <w:ilvl w:val="0"/>
          <w:numId w:val="100"/>
        </w:numPr>
        <w:spacing w:before="60" w:after="60"/>
        <w:rPr>
          <w:color w:val="146CFD"/>
        </w:rPr>
      </w:pPr>
      <w:r w:rsidRPr="00747AAD">
        <w:rPr>
          <w:color w:val="146CFD"/>
        </w:rPr>
        <w:t xml:space="preserve">a new class 1 membership is created for each strata scheme created by registration of a strata </w:t>
      </w:r>
      <w:proofErr w:type="gramStart"/>
      <w:r w:rsidRPr="00747AAD">
        <w:rPr>
          <w:color w:val="146CFD"/>
        </w:rPr>
        <w:t>plan</w:t>
      </w:r>
      <w:proofErr w:type="gramEnd"/>
    </w:p>
    <w:p w14:paraId="6CCC9E9B" w14:textId="77777777" w:rsidR="00747AAD" w:rsidRPr="00747AAD" w:rsidRDefault="00747AAD" w:rsidP="005F276C">
      <w:pPr>
        <w:numPr>
          <w:ilvl w:val="0"/>
          <w:numId w:val="100"/>
        </w:numPr>
        <w:spacing w:before="60" w:after="60"/>
        <w:rPr>
          <w:color w:val="146CFD"/>
        </w:rPr>
      </w:pPr>
      <w:r w:rsidRPr="00747AAD">
        <w:rPr>
          <w:color w:val="146CFD"/>
        </w:rPr>
        <w:t>a new class 1 membership is created for each community scheme created by registration of a community, precinct, or neighbourhood plan.</w:t>
      </w:r>
    </w:p>
    <w:p w14:paraId="00ED9F3E" w14:textId="68E2F320" w:rsidR="00747AAD" w:rsidRDefault="00747AAD" w:rsidP="000472BE">
      <w:pPr>
        <w:numPr>
          <w:ilvl w:val="0"/>
          <w:numId w:val="11"/>
        </w:numPr>
        <w:shd w:val="clear" w:color="auto" w:fill="E8F8FF"/>
        <w:tabs>
          <w:tab w:val="num" w:pos="360"/>
        </w:tabs>
      </w:pPr>
      <w:r w:rsidRPr="00747AAD">
        <w:t>The subdivision of land does not of itself:</w:t>
      </w:r>
    </w:p>
    <w:p w14:paraId="3702B59C" w14:textId="43A48968" w:rsidR="00747AAD" w:rsidRPr="00747AAD" w:rsidRDefault="000F3116" w:rsidP="005F276C">
      <w:pPr>
        <w:pStyle w:val="ListBullet"/>
        <w:numPr>
          <w:ilvl w:val="0"/>
          <w:numId w:val="84"/>
        </w:numPr>
        <w:shd w:val="clear" w:color="auto" w:fill="E8F8FF"/>
      </w:pPr>
      <w:r>
        <w:t>entitle any other person to be a member or be supplied with services</w:t>
      </w:r>
      <w:r w:rsidR="00747AAD" w:rsidRPr="00747AAD">
        <w:rPr>
          <w:vertAlign w:val="superscript"/>
        </w:rPr>
        <w:footnoteReference w:id="34"/>
      </w:r>
    </w:p>
    <w:p w14:paraId="7DFE0254" w14:textId="77777777" w:rsidR="00747AAD" w:rsidRPr="00747AAD" w:rsidRDefault="00747AAD" w:rsidP="005F276C">
      <w:pPr>
        <w:pStyle w:val="ListBullet"/>
        <w:numPr>
          <w:ilvl w:val="0"/>
          <w:numId w:val="84"/>
        </w:numPr>
        <w:shd w:val="clear" w:color="auto" w:fill="E8F8FF"/>
      </w:pPr>
      <w:r w:rsidRPr="00747AAD">
        <w:t>affect any existing entitlement of any other person in relation to any such service</w:t>
      </w:r>
      <w:r w:rsidRPr="00747AAD">
        <w:rPr>
          <w:vertAlign w:val="superscript"/>
        </w:rPr>
        <w:footnoteReference w:id="35"/>
      </w:r>
    </w:p>
    <w:p w14:paraId="22124F13" w14:textId="5F464C63" w:rsidR="000F3116" w:rsidRDefault="00747AAD" w:rsidP="005F276C">
      <w:pPr>
        <w:pStyle w:val="ListBullet"/>
        <w:numPr>
          <w:ilvl w:val="0"/>
          <w:numId w:val="84"/>
        </w:numPr>
        <w:shd w:val="clear" w:color="auto" w:fill="E8F8FF"/>
      </w:pPr>
      <w:r w:rsidRPr="00747AAD">
        <w:t>affect any functions of the trustees or trust in relation to trust works.</w:t>
      </w:r>
      <w:r w:rsidRPr="00747AAD">
        <w:rPr>
          <w:vertAlign w:val="superscript"/>
        </w:rPr>
        <w:footnoteReference w:id="36"/>
      </w:r>
    </w:p>
    <w:p w14:paraId="26ED582B" w14:textId="7A5C3A2A" w:rsidR="000F3116" w:rsidRDefault="000F3116" w:rsidP="000F3116">
      <w:pPr>
        <w:pStyle w:val="ListBullet"/>
        <w:ind w:left="624" w:hanging="340"/>
      </w:pPr>
    </w:p>
    <w:p w14:paraId="3F306793" w14:textId="3F02583B" w:rsidR="000F3116" w:rsidRDefault="000F3116" w:rsidP="000F3116">
      <w:pPr>
        <w:pStyle w:val="ListBullet"/>
        <w:ind w:left="624" w:hanging="340"/>
      </w:pPr>
    </w:p>
    <w:p w14:paraId="2F37AFF0" w14:textId="77777777" w:rsidR="000F3116" w:rsidRPr="000F3116" w:rsidRDefault="000F3116" w:rsidP="000F3116">
      <w:pPr>
        <w:pStyle w:val="HeadNum2"/>
      </w:pPr>
      <w:bookmarkStart w:id="22" w:name="_Toc142918820"/>
      <w:bookmarkStart w:id="23" w:name="_Toc159842089"/>
      <w:r w:rsidRPr="000F3116">
        <w:lastRenderedPageBreak/>
        <w:t>Ending membership</w:t>
      </w:r>
      <w:bookmarkEnd w:id="22"/>
      <w:bookmarkEnd w:id="23"/>
    </w:p>
    <w:p w14:paraId="06655C63" w14:textId="77777777" w:rsidR="000F3116" w:rsidRPr="000F3116" w:rsidRDefault="000F3116" w:rsidP="000F3116">
      <w:pPr>
        <w:pStyle w:val="HeadNum3"/>
      </w:pPr>
      <w:r w:rsidRPr="000F3116">
        <w:t>Ending membership by the sale of land</w:t>
      </w:r>
    </w:p>
    <w:p w14:paraId="7995FF67" w14:textId="77777777" w:rsidR="000F3116" w:rsidRPr="000F3116" w:rsidRDefault="000F3116" w:rsidP="00AC1BF9">
      <w:pPr>
        <w:numPr>
          <w:ilvl w:val="0"/>
          <w:numId w:val="11"/>
        </w:numPr>
        <w:shd w:val="clear" w:color="auto" w:fill="E8F8FF"/>
      </w:pPr>
      <w:r w:rsidRPr="000F3116">
        <w:t xml:space="preserve">A member who sells land to which the trust provides or </w:t>
      </w:r>
      <w:proofErr w:type="gramStart"/>
      <w:r w:rsidRPr="000F3116">
        <w:t>is able to</w:t>
      </w:r>
      <w:proofErr w:type="gramEnd"/>
      <w:r w:rsidRPr="000F3116">
        <w:t xml:space="preserve"> provide services automatically ceases to be a member in respect of that land when the sale takes effect.</w:t>
      </w:r>
      <w:r w:rsidRPr="000F3116">
        <w:rPr>
          <w:vertAlign w:val="superscript"/>
        </w:rPr>
        <w:footnoteReference w:id="37"/>
      </w:r>
    </w:p>
    <w:p w14:paraId="0A741087" w14:textId="77777777" w:rsidR="000F3116" w:rsidRPr="000F3116" w:rsidRDefault="000F3116" w:rsidP="00AC1BF9">
      <w:pPr>
        <w:numPr>
          <w:ilvl w:val="0"/>
          <w:numId w:val="11"/>
        </w:numPr>
        <w:rPr>
          <w:color w:val="002664"/>
        </w:rPr>
      </w:pPr>
      <w:r w:rsidRPr="000F3116">
        <w:rPr>
          <w:color w:val="146CFD"/>
        </w:rPr>
        <w:t xml:space="preserve">After receiving a notification under rule </w:t>
      </w:r>
      <w:r w:rsidRPr="000F3116">
        <w:rPr>
          <w:color w:val="146CFD"/>
        </w:rPr>
        <w:fldChar w:fldCharType="begin"/>
      </w:r>
      <w:r w:rsidRPr="000F3116">
        <w:rPr>
          <w:color w:val="146CFD"/>
        </w:rPr>
        <w:instrText xml:space="preserve"> REF _Ref129097596 \r \h </w:instrText>
      </w:r>
      <w:r w:rsidRPr="000F3116">
        <w:rPr>
          <w:color w:val="146CFD"/>
        </w:rPr>
      </w:r>
      <w:r w:rsidRPr="000F3116">
        <w:rPr>
          <w:color w:val="146CFD"/>
        </w:rPr>
        <w:fldChar w:fldCharType="separate"/>
      </w:r>
      <w:r w:rsidRPr="000F3116">
        <w:rPr>
          <w:color w:val="146CFD"/>
        </w:rPr>
        <w:t>2.3.3</w:t>
      </w:r>
      <w:r w:rsidRPr="000F3116">
        <w:rPr>
          <w:color w:val="146CFD"/>
        </w:rPr>
        <w:fldChar w:fldCharType="end"/>
      </w:r>
      <w:r w:rsidRPr="000F3116">
        <w:rPr>
          <w:color w:val="146CFD"/>
        </w:rPr>
        <w:t xml:space="preserve">, the </w:t>
      </w:r>
      <w:r w:rsidRPr="000F3116">
        <w:rPr>
          <w:color w:val="D7153A"/>
        </w:rPr>
        <w:t>[secretary]</w:t>
      </w:r>
      <w:r w:rsidRPr="000F3116">
        <w:rPr>
          <w:color w:val="146CFD"/>
        </w:rPr>
        <w:t xml:space="preserve"> must update the register of members.</w:t>
      </w:r>
    </w:p>
    <w:p w14:paraId="21AAB322" w14:textId="77777777" w:rsidR="000F3116" w:rsidRPr="000F3116" w:rsidRDefault="000F3116" w:rsidP="000F3116">
      <w:pPr>
        <w:pStyle w:val="HeadNum3"/>
      </w:pPr>
      <w:bookmarkStart w:id="24" w:name="_Ref129171587"/>
      <w:r w:rsidRPr="000F3116">
        <w:t>Ending membership by changing the works plan</w:t>
      </w:r>
      <w:bookmarkEnd w:id="24"/>
    </w:p>
    <w:p w14:paraId="2CA6D9A6" w14:textId="77777777" w:rsidR="000F3116" w:rsidRPr="000F3116" w:rsidRDefault="000F3116" w:rsidP="00AC1BF9">
      <w:pPr>
        <w:numPr>
          <w:ilvl w:val="0"/>
          <w:numId w:val="11"/>
        </w:numPr>
        <w:rPr>
          <w:color w:val="146CFD"/>
        </w:rPr>
      </w:pPr>
      <w:r w:rsidRPr="000F3116">
        <w:rPr>
          <w:color w:val="146CFD"/>
        </w:rPr>
        <w:t>A class 1 member may apply to the trust to end their membership by removing their land from the works plan.</w:t>
      </w:r>
    </w:p>
    <w:p w14:paraId="17F874EC" w14:textId="77777777" w:rsidR="000F3116" w:rsidRPr="000F3116" w:rsidRDefault="000F3116" w:rsidP="00AC1BF9">
      <w:pPr>
        <w:numPr>
          <w:ilvl w:val="0"/>
          <w:numId w:val="11"/>
        </w:numPr>
        <w:rPr>
          <w:color w:val="146CFD"/>
        </w:rPr>
      </w:pPr>
      <w:r w:rsidRPr="000F3116">
        <w:rPr>
          <w:color w:val="146CFD"/>
        </w:rPr>
        <w:t>The application must be in writing and include:</w:t>
      </w:r>
    </w:p>
    <w:p w14:paraId="31AA3D61" w14:textId="77777777" w:rsidR="000F3116" w:rsidRPr="000F3116" w:rsidRDefault="000F3116" w:rsidP="005F276C">
      <w:pPr>
        <w:pStyle w:val="ListBullet"/>
        <w:numPr>
          <w:ilvl w:val="0"/>
          <w:numId w:val="85"/>
        </w:numPr>
        <w:rPr>
          <w:color w:val="146CFD"/>
        </w:rPr>
      </w:pPr>
      <w:r w:rsidRPr="000F3116">
        <w:rPr>
          <w:color w:val="146CFD"/>
        </w:rPr>
        <w:t>the particulars of the land title and area of land proposed to be removed from the works plan (the removed land)</w:t>
      </w:r>
    </w:p>
    <w:p w14:paraId="6B017C31" w14:textId="77777777" w:rsidR="000F3116" w:rsidRPr="000F3116" w:rsidRDefault="000F3116" w:rsidP="005F276C">
      <w:pPr>
        <w:pStyle w:val="ListBullet"/>
        <w:numPr>
          <w:ilvl w:val="0"/>
          <w:numId w:val="85"/>
        </w:numPr>
        <w:rPr>
          <w:color w:val="146CFD"/>
        </w:rPr>
      </w:pPr>
      <w:r w:rsidRPr="000F3116">
        <w:rPr>
          <w:color w:val="146CFD"/>
        </w:rPr>
        <w:t>the particulars of any proposed changes to trust works (if any)</w:t>
      </w:r>
    </w:p>
    <w:p w14:paraId="3306485B" w14:textId="77777777" w:rsidR="000F3116" w:rsidRPr="000F3116" w:rsidRDefault="000F3116" w:rsidP="005F276C">
      <w:pPr>
        <w:pStyle w:val="ListBullet"/>
        <w:numPr>
          <w:ilvl w:val="0"/>
          <w:numId w:val="85"/>
        </w:numPr>
        <w:rPr>
          <w:color w:val="146CFD"/>
        </w:rPr>
      </w:pPr>
      <w:r w:rsidRPr="000F3116">
        <w:rPr>
          <w:color w:val="146CFD"/>
        </w:rPr>
        <w:t>plans showing the location of:</w:t>
      </w:r>
    </w:p>
    <w:p w14:paraId="13129BE9" w14:textId="77777777" w:rsidR="000F3116" w:rsidRPr="000F3116" w:rsidRDefault="000F3116" w:rsidP="000472BE">
      <w:pPr>
        <w:numPr>
          <w:ilvl w:val="2"/>
          <w:numId w:val="26"/>
        </w:numPr>
        <w:spacing w:before="60" w:after="60"/>
        <w:rPr>
          <w:color w:val="146CFD"/>
        </w:rPr>
      </w:pPr>
      <w:proofErr w:type="spellStart"/>
      <w:r w:rsidRPr="000F3116">
        <w:rPr>
          <w:color w:val="146CFD"/>
        </w:rPr>
        <w:t>the</w:t>
      </w:r>
      <w:proofErr w:type="spellEnd"/>
      <w:r w:rsidRPr="000F3116">
        <w:rPr>
          <w:color w:val="146CFD"/>
        </w:rPr>
        <w:t xml:space="preserve"> removed land relative to trust </w:t>
      </w:r>
      <w:proofErr w:type="gramStart"/>
      <w:r w:rsidRPr="000F3116">
        <w:rPr>
          <w:color w:val="146CFD"/>
        </w:rPr>
        <w:t>works</w:t>
      </w:r>
      <w:proofErr w:type="gramEnd"/>
    </w:p>
    <w:p w14:paraId="4BF3ECBF" w14:textId="77777777" w:rsidR="000F3116" w:rsidRPr="000F3116" w:rsidRDefault="000F3116" w:rsidP="000472BE">
      <w:pPr>
        <w:numPr>
          <w:ilvl w:val="2"/>
          <w:numId w:val="26"/>
        </w:numPr>
        <w:spacing w:before="60" w:after="60"/>
        <w:rPr>
          <w:color w:val="146CFD"/>
        </w:rPr>
      </w:pPr>
      <w:r w:rsidRPr="000F3116">
        <w:rPr>
          <w:color w:val="146CFD"/>
        </w:rPr>
        <w:t>location of any proposed changes to trust works.</w:t>
      </w:r>
    </w:p>
    <w:p w14:paraId="67CE3094" w14:textId="77777777" w:rsidR="000F3116" w:rsidRPr="000F3116" w:rsidRDefault="000F3116" w:rsidP="00AC1BF9">
      <w:pPr>
        <w:numPr>
          <w:ilvl w:val="0"/>
          <w:numId w:val="11"/>
        </w:numPr>
        <w:rPr>
          <w:color w:val="002664"/>
        </w:rPr>
      </w:pPr>
      <w:r w:rsidRPr="000F3116">
        <w:rPr>
          <w:color w:val="146CFD"/>
        </w:rPr>
        <w:t xml:space="preserve">The </w:t>
      </w:r>
      <w:r w:rsidRPr="000F3116">
        <w:rPr>
          <w:color w:val="D7153A"/>
        </w:rPr>
        <w:t>[members]</w:t>
      </w:r>
      <w:r w:rsidRPr="000F3116">
        <w:rPr>
          <w:color w:val="146CFD"/>
        </w:rPr>
        <w:t xml:space="preserve"> must consider the application </w:t>
      </w:r>
      <w:r w:rsidRPr="000F3116">
        <w:rPr>
          <w:color w:val="D7153A"/>
        </w:rPr>
        <w:t>[as soon as practicable OR within insert specified timeframe]</w:t>
      </w:r>
      <w:r w:rsidRPr="000F3116">
        <w:rPr>
          <w:color w:val="146CFD"/>
        </w:rPr>
        <w:t xml:space="preserve"> after receiving it.</w:t>
      </w:r>
    </w:p>
    <w:p w14:paraId="6C2A8BC2" w14:textId="77777777" w:rsidR="000F3116" w:rsidRPr="000F3116" w:rsidRDefault="000F3116" w:rsidP="00AC1BF9">
      <w:pPr>
        <w:numPr>
          <w:ilvl w:val="0"/>
          <w:numId w:val="11"/>
        </w:numPr>
        <w:shd w:val="clear" w:color="auto" w:fill="E8F8FF"/>
      </w:pPr>
      <w:r w:rsidRPr="000F3116">
        <w:t>Before determining the application, the members must decide:</w:t>
      </w:r>
    </w:p>
    <w:p w14:paraId="37408431" w14:textId="77777777" w:rsidR="000F3116" w:rsidRPr="000F3116" w:rsidRDefault="000F3116" w:rsidP="000472BE">
      <w:pPr>
        <w:pStyle w:val="ListParagraph"/>
        <w:numPr>
          <w:ilvl w:val="0"/>
          <w:numId w:val="27"/>
        </w:numPr>
        <w:shd w:val="clear" w:color="auto" w:fill="E8F8FF"/>
        <w:tabs>
          <w:tab w:val="num" w:pos="624"/>
        </w:tabs>
      </w:pPr>
      <w:r w:rsidRPr="000F3116">
        <w:t>whether to approve the changes to the works plan</w:t>
      </w:r>
      <w:r w:rsidRPr="000F3116">
        <w:rPr>
          <w:vertAlign w:val="superscript"/>
        </w:rPr>
        <w:footnoteReference w:id="38"/>
      </w:r>
    </w:p>
    <w:p w14:paraId="411C293D" w14:textId="77777777" w:rsidR="000F3116" w:rsidRPr="000F3116" w:rsidRDefault="000F3116" w:rsidP="000472BE">
      <w:pPr>
        <w:pStyle w:val="ListParagraph"/>
        <w:numPr>
          <w:ilvl w:val="0"/>
          <w:numId w:val="27"/>
        </w:numPr>
        <w:shd w:val="clear" w:color="auto" w:fill="E8F8FF"/>
        <w:tabs>
          <w:tab w:val="num" w:pos="624"/>
        </w:tabs>
      </w:pPr>
      <w:r w:rsidRPr="000F3116">
        <w:t>if the changes to the works plan are approved, whether the change takes effect from the date the approval is given, or another date specified in the approval.</w:t>
      </w:r>
      <w:r w:rsidRPr="000F3116">
        <w:rPr>
          <w:vertAlign w:val="superscript"/>
        </w:rPr>
        <w:footnoteReference w:id="39"/>
      </w:r>
    </w:p>
    <w:p w14:paraId="7066D00A" w14:textId="77777777" w:rsidR="000F3116" w:rsidRPr="000F3116" w:rsidRDefault="000F3116" w:rsidP="00AC1BF9">
      <w:pPr>
        <w:numPr>
          <w:ilvl w:val="0"/>
          <w:numId w:val="11"/>
        </w:numPr>
        <w:shd w:val="clear" w:color="auto" w:fill="E8F8FF"/>
      </w:pPr>
      <w:r w:rsidRPr="000F3116">
        <w:t>Changes to the works plan must be approved by at least two-thirds of the members entitled to vote on the question.</w:t>
      </w:r>
      <w:r w:rsidRPr="000F3116">
        <w:rPr>
          <w:vertAlign w:val="superscript"/>
        </w:rPr>
        <w:footnoteReference w:id="40"/>
      </w:r>
    </w:p>
    <w:p w14:paraId="33480964" w14:textId="77777777" w:rsidR="000F3116" w:rsidRPr="000F3116" w:rsidRDefault="000F3116" w:rsidP="00AC1BF9">
      <w:pPr>
        <w:numPr>
          <w:ilvl w:val="0"/>
          <w:numId w:val="11"/>
        </w:numPr>
        <w:rPr>
          <w:color w:val="146CFD"/>
        </w:rPr>
      </w:pPr>
      <w:r w:rsidRPr="000F3116">
        <w:rPr>
          <w:color w:val="146CFD"/>
        </w:rPr>
        <w:t>If the changes to the works plan are approved, the application must be accepted.</w:t>
      </w:r>
    </w:p>
    <w:p w14:paraId="6D9D219C" w14:textId="77777777" w:rsidR="000F3116" w:rsidRPr="000F3116" w:rsidRDefault="000F3116" w:rsidP="00AC1BF9">
      <w:pPr>
        <w:numPr>
          <w:ilvl w:val="0"/>
          <w:numId w:val="11"/>
        </w:numPr>
        <w:rPr>
          <w:color w:val="146CFD"/>
        </w:rPr>
      </w:pPr>
      <w:r w:rsidRPr="000F3116">
        <w:rPr>
          <w:color w:val="146CFD"/>
        </w:rPr>
        <w:t>If the changes to the works plan are refused, the application must be refused.</w:t>
      </w:r>
    </w:p>
    <w:p w14:paraId="401F472C" w14:textId="77777777" w:rsidR="000F3116" w:rsidRPr="000F3116" w:rsidRDefault="000F3116" w:rsidP="00AC1BF9">
      <w:pPr>
        <w:numPr>
          <w:ilvl w:val="0"/>
          <w:numId w:val="11"/>
        </w:numPr>
        <w:rPr>
          <w:color w:val="146CFD"/>
        </w:rPr>
      </w:pPr>
      <w:r w:rsidRPr="000F3116">
        <w:rPr>
          <w:color w:val="146CFD"/>
        </w:rPr>
        <w:lastRenderedPageBreak/>
        <w:t xml:space="preserve">The </w:t>
      </w:r>
      <w:r w:rsidRPr="000F3116">
        <w:rPr>
          <w:color w:val="D7153A"/>
        </w:rPr>
        <w:t>[secretary]</w:t>
      </w:r>
      <w:r w:rsidRPr="000F3116">
        <w:rPr>
          <w:color w:val="146CFD"/>
        </w:rPr>
        <w:t xml:space="preserve"> must notify the applicant of the trust’s decision in writing. The notice must include the matters the trust considered when determining the application.</w:t>
      </w:r>
    </w:p>
    <w:p w14:paraId="0AFA333C" w14:textId="77777777" w:rsidR="000F3116" w:rsidRPr="000F3116" w:rsidRDefault="000F3116" w:rsidP="000F3116">
      <w:pPr>
        <w:rPr>
          <w:color w:val="146CFD"/>
        </w:rPr>
      </w:pPr>
      <w:r w:rsidRPr="000F3116">
        <w:rPr>
          <w:color w:val="146CFD"/>
        </w:rPr>
        <w:t xml:space="preserve">If the trust accepts an application, the </w:t>
      </w:r>
      <w:r w:rsidRPr="000F3116">
        <w:rPr>
          <w:color w:val="D7153A"/>
        </w:rPr>
        <w:t>[secretary]</w:t>
      </w:r>
      <w:r w:rsidRPr="000F3116">
        <w:rPr>
          <w:color w:val="146CFD"/>
        </w:rPr>
        <w:t xml:space="preserve"> must:</w:t>
      </w:r>
    </w:p>
    <w:p w14:paraId="3B8C4CE1" w14:textId="77777777" w:rsidR="000F3116" w:rsidRPr="000F3116" w:rsidRDefault="000F3116" w:rsidP="000472BE">
      <w:pPr>
        <w:pStyle w:val="ListParagraph"/>
        <w:numPr>
          <w:ilvl w:val="0"/>
          <w:numId w:val="28"/>
        </w:numPr>
        <w:tabs>
          <w:tab w:val="num" w:pos="624"/>
        </w:tabs>
        <w:rPr>
          <w:color w:val="146CFD"/>
        </w:rPr>
      </w:pPr>
      <w:r w:rsidRPr="000F3116">
        <w:rPr>
          <w:color w:val="146CFD"/>
        </w:rPr>
        <w:t xml:space="preserve">update the register of </w:t>
      </w:r>
      <w:proofErr w:type="gramStart"/>
      <w:r w:rsidRPr="000F3116">
        <w:rPr>
          <w:color w:val="146CFD"/>
        </w:rPr>
        <w:t>members</w:t>
      </w:r>
      <w:proofErr w:type="gramEnd"/>
    </w:p>
    <w:p w14:paraId="106E238A" w14:textId="77777777" w:rsidR="000F3116" w:rsidRPr="000F3116" w:rsidRDefault="000F3116" w:rsidP="000472BE">
      <w:pPr>
        <w:pStyle w:val="ListParagraph"/>
        <w:numPr>
          <w:ilvl w:val="0"/>
          <w:numId w:val="28"/>
        </w:numPr>
        <w:tabs>
          <w:tab w:val="num" w:pos="624"/>
        </w:tabs>
        <w:rPr>
          <w:color w:val="146CFD"/>
        </w:rPr>
      </w:pPr>
      <w:r w:rsidRPr="000F3116">
        <w:rPr>
          <w:color w:val="146CFD"/>
        </w:rPr>
        <w:t>update the works plan to reflect the approved changes.</w:t>
      </w:r>
    </w:p>
    <w:p w14:paraId="6C5629C4" w14:textId="77777777" w:rsidR="000F3116" w:rsidRPr="000F3116" w:rsidRDefault="000F3116" w:rsidP="000F3116">
      <w:pPr>
        <w:pStyle w:val="HeadNum3"/>
      </w:pPr>
      <w:bookmarkStart w:id="25" w:name="_Ref129165503"/>
      <w:r w:rsidRPr="000F3116">
        <w:t>Ending membership by transforming a water entitlement</w:t>
      </w:r>
      <w:bookmarkEnd w:id="25"/>
    </w:p>
    <w:p w14:paraId="408D2CBA" w14:textId="77777777" w:rsidR="000F3116" w:rsidRPr="000F3116" w:rsidRDefault="000F3116" w:rsidP="000F3116">
      <w:pPr>
        <w:shd w:val="clear" w:color="auto" w:fill="E8F8FF"/>
      </w:pPr>
      <w:r w:rsidRPr="000F3116">
        <w:t>A member who transforms the whole of their member’s water entitlement into an access licence and does not have a right to the delivery of that water by the trust automatically ceases to be a member of the trust.</w:t>
      </w:r>
      <w:r w:rsidRPr="000F3116">
        <w:rPr>
          <w:vertAlign w:val="superscript"/>
        </w:rPr>
        <w:footnoteReference w:id="41"/>
      </w:r>
    </w:p>
    <w:p w14:paraId="02F9C466" w14:textId="77777777" w:rsidR="000F3116" w:rsidRPr="000F3116" w:rsidRDefault="000F3116" w:rsidP="000F3116">
      <w:pPr>
        <w:pStyle w:val="HeadNum3"/>
      </w:pPr>
      <w:bookmarkStart w:id="26" w:name="_Ref129177647"/>
      <w:r w:rsidRPr="000F3116">
        <w:t xml:space="preserve">Other ways to end </w:t>
      </w:r>
      <w:proofErr w:type="gramStart"/>
      <w:r w:rsidRPr="000F3116">
        <w:t>membership</w:t>
      </w:r>
      <w:bookmarkEnd w:id="26"/>
      <w:proofErr w:type="gramEnd"/>
    </w:p>
    <w:p w14:paraId="42F034F4" w14:textId="77777777" w:rsidR="000F3116" w:rsidRPr="000F3116" w:rsidRDefault="000F3116" w:rsidP="00AC1BF9">
      <w:pPr>
        <w:numPr>
          <w:ilvl w:val="0"/>
          <w:numId w:val="11"/>
        </w:numPr>
        <w:rPr>
          <w:color w:val="146CFD"/>
        </w:rPr>
      </w:pPr>
      <w:r w:rsidRPr="000F3116">
        <w:rPr>
          <w:color w:val="146CFD"/>
        </w:rPr>
        <w:t>A person stops being a member of the trust if:</w:t>
      </w:r>
    </w:p>
    <w:p w14:paraId="142C3B74" w14:textId="77777777" w:rsidR="000F3116" w:rsidRPr="000F3116" w:rsidRDefault="000F3116" w:rsidP="005F276C">
      <w:pPr>
        <w:numPr>
          <w:ilvl w:val="0"/>
          <w:numId w:val="86"/>
        </w:numPr>
        <w:spacing w:before="60" w:after="60"/>
        <w:rPr>
          <w:color w:val="146CFD"/>
        </w:rPr>
      </w:pPr>
      <w:r w:rsidRPr="000F3116">
        <w:rPr>
          <w:color w:val="146CFD"/>
        </w:rPr>
        <w:t xml:space="preserve">they </w:t>
      </w:r>
      <w:proofErr w:type="gramStart"/>
      <w:r w:rsidRPr="000F3116">
        <w:rPr>
          <w:color w:val="146CFD"/>
        </w:rPr>
        <w:t>die</w:t>
      </w:r>
      <w:proofErr w:type="gramEnd"/>
    </w:p>
    <w:p w14:paraId="7FF18E34" w14:textId="77777777" w:rsidR="000F3116" w:rsidRPr="000F3116" w:rsidRDefault="000F3116" w:rsidP="005F276C">
      <w:pPr>
        <w:pStyle w:val="ListBullet"/>
        <w:numPr>
          <w:ilvl w:val="0"/>
          <w:numId w:val="86"/>
        </w:numPr>
        <w:rPr>
          <w:color w:val="D7153A"/>
        </w:rPr>
      </w:pPr>
      <w:r w:rsidRPr="0078720A">
        <w:rPr>
          <w:color w:val="146CFD"/>
        </w:rPr>
        <w:t xml:space="preserve">they resign in </w:t>
      </w:r>
      <w:r w:rsidRPr="000F3116">
        <w:rPr>
          <w:color w:val="146CFD"/>
        </w:rPr>
        <w:t xml:space="preserve">writing and the </w:t>
      </w:r>
      <w:r w:rsidRPr="000F3116">
        <w:rPr>
          <w:color w:val="D7153A"/>
        </w:rPr>
        <w:t>[members]</w:t>
      </w:r>
      <w:r w:rsidRPr="000F3116">
        <w:t xml:space="preserve"> </w:t>
      </w:r>
      <w:r w:rsidRPr="000F3116">
        <w:rPr>
          <w:color w:val="146CFD"/>
        </w:rPr>
        <w:t xml:space="preserve">accept the resignation by </w:t>
      </w:r>
      <w:r w:rsidRPr="000F3116">
        <w:rPr>
          <w:color w:val="D7153A"/>
        </w:rPr>
        <w:t>[resolution passed at a meeting]</w:t>
      </w:r>
    </w:p>
    <w:p w14:paraId="70E96284" w14:textId="77777777" w:rsidR="000F3116" w:rsidRPr="000F3116" w:rsidRDefault="000F3116" w:rsidP="005F276C">
      <w:pPr>
        <w:pStyle w:val="ListBullet"/>
        <w:numPr>
          <w:ilvl w:val="0"/>
          <w:numId w:val="86"/>
        </w:numPr>
        <w:rPr>
          <w:color w:val="146CFD"/>
        </w:rPr>
      </w:pPr>
      <w:r w:rsidRPr="000F3116">
        <w:rPr>
          <w:color w:val="146CFD"/>
        </w:rPr>
        <w:t xml:space="preserve">a </w:t>
      </w:r>
      <w:r w:rsidRPr="0078720A">
        <w:rPr>
          <w:color w:val="FF0000"/>
        </w:rPr>
        <w:t xml:space="preserve">[resolution passed at a meeting] </w:t>
      </w:r>
      <w:r w:rsidRPr="000F3116">
        <w:rPr>
          <w:color w:val="146CFD"/>
        </w:rPr>
        <w:t>cancels their membership.</w:t>
      </w:r>
    </w:p>
    <w:p w14:paraId="44754515" w14:textId="77777777" w:rsidR="000F3116" w:rsidRPr="000F3116" w:rsidRDefault="000F3116" w:rsidP="00AC1BF9">
      <w:pPr>
        <w:numPr>
          <w:ilvl w:val="0"/>
          <w:numId w:val="11"/>
        </w:numPr>
        <w:rPr>
          <w:color w:val="002664"/>
        </w:rPr>
      </w:pPr>
      <w:r w:rsidRPr="000F3116">
        <w:rPr>
          <w:color w:val="146CFD"/>
        </w:rPr>
        <w:t xml:space="preserve">Before </w:t>
      </w:r>
      <w:r w:rsidRPr="000F3116">
        <w:rPr>
          <w:color w:val="D7153A"/>
        </w:rPr>
        <w:t>[passing a resolution under this rule]</w:t>
      </w:r>
      <w:r w:rsidRPr="000F3116">
        <w:rPr>
          <w:color w:val="146CFD"/>
        </w:rPr>
        <w:t xml:space="preserve">, the </w:t>
      </w:r>
      <w:r w:rsidRPr="000F3116">
        <w:rPr>
          <w:color w:val="D7153A"/>
        </w:rPr>
        <w:t>[members]</w:t>
      </w:r>
      <w:r w:rsidRPr="000F3116">
        <w:rPr>
          <w:color w:val="146CFD"/>
        </w:rPr>
        <w:t xml:space="preserve"> must consider if giving effect to the cancellation requires changes to the works plan.</w:t>
      </w:r>
    </w:p>
    <w:p w14:paraId="61E81C74" w14:textId="77777777" w:rsidR="000F3116" w:rsidRPr="000F3116" w:rsidRDefault="000F3116" w:rsidP="00AC1BF9">
      <w:pPr>
        <w:numPr>
          <w:ilvl w:val="0"/>
          <w:numId w:val="11"/>
        </w:numPr>
        <w:shd w:val="clear" w:color="auto" w:fill="E8F8FF"/>
      </w:pPr>
      <w:r w:rsidRPr="000F3116">
        <w:t>If giving effect to a resignation or cancelling a membership requires changes to the works plan, the trust must not make a change in membership unless the proposed change to the works plan has been approved by at least two-thirds of the members who are entitled to vote on the question.</w:t>
      </w:r>
      <w:r w:rsidRPr="000F3116">
        <w:rPr>
          <w:vertAlign w:val="superscript"/>
        </w:rPr>
        <w:footnoteReference w:id="42"/>
      </w:r>
    </w:p>
    <w:p w14:paraId="20988893" w14:textId="77777777" w:rsidR="000F3116" w:rsidRPr="000F3116" w:rsidRDefault="000F3116" w:rsidP="000F3116">
      <w:pPr>
        <w:rPr>
          <w:color w:val="146CFD"/>
        </w:rPr>
      </w:pPr>
      <w:r w:rsidRPr="000F3116">
        <w:rPr>
          <w:color w:val="D7153A"/>
        </w:rPr>
        <w:t>[Resolutions passed at a meeting]</w:t>
      </w:r>
      <w:r w:rsidRPr="000F3116">
        <w:rPr>
          <w:color w:val="146CFD"/>
        </w:rPr>
        <w:t xml:space="preserve"> may cancel a member’s membership if doing so is in accordance with section 238 of the Act and the member:</w:t>
      </w:r>
    </w:p>
    <w:p w14:paraId="16BC419A" w14:textId="77777777" w:rsidR="000F3116" w:rsidRPr="0078720A" w:rsidRDefault="000F3116" w:rsidP="005F276C">
      <w:pPr>
        <w:pStyle w:val="ListParagraph"/>
        <w:numPr>
          <w:ilvl w:val="0"/>
          <w:numId w:val="87"/>
        </w:numPr>
        <w:rPr>
          <w:color w:val="146CFD"/>
        </w:rPr>
      </w:pPr>
      <w:r w:rsidRPr="0078720A">
        <w:rPr>
          <w:color w:val="146CFD"/>
        </w:rPr>
        <w:t xml:space="preserve">has resigned, and the resignation has been </w:t>
      </w:r>
      <w:proofErr w:type="gramStart"/>
      <w:r w:rsidRPr="0078720A">
        <w:rPr>
          <w:color w:val="146CFD"/>
        </w:rPr>
        <w:t>accepted</w:t>
      </w:r>
      <w:proofErr w:type="gramEnd"/>
      <w:r w:rsidRPr="0078720A">
        <w:rPr>
          <w:color w:val="146CFD"/>
        </w:rPr>
        <w:t xml:space="preserve"> </w:t>
      </w:r>
    </w:p>
    <w:p w14:paraId="4F2D6E63" w14:textId="77777777" w:rsidR="000F3116" w:rsidRPr="0078720A" w:rsidRDefault="000F3116" w:rsidP="005F276C">
      <w:pPr>
        <w:pStyle w:val="ListParagraph"/>
        <w:numPr>
          <w:ilvl w:val="0"/>
          <w:numId w:val="87"/>
        </w:numPr>
        <w:rPr>
          <w:color w:val="146CFD"/>
        </w:rPr>
      </w:pPr>
      <w:r w:rsidRPr="0078720A">
        <w:rPr>
          <w:color w:val="146CFD"/>
        </w:rPr>
        <w:t xml:space="preserve">cannot be contacted for 2 </w:t>
      </w:r>
      <w:proofErr w:type="gramStart"/>
      <w:r w:rsidRPr="0078720A">
        <w:rPr>
          <w:color w:val="146CFD"/>
        </w:rPr>
        <w:t>years</w:t>
      </w:r>
      <w:proofErr w:type="gramEnd"/>
    </w:p>
    <w:p w14:paraId="1CF0A3B5" w14:textId="77777777" w:rsidR="000F3116" w:rsidRPr="0078720A" w:rsidRDefault="000F3116" w:rsidP="005F276C">
      <w:pPr>
        <w:pStyle w:val="ListParagraph"/>
        <w:numPr>
          <w:ilvl w:val="0"/>
          <w:numId w:val="87"/>
        </w:numPr>
        <w:rPr>
          <w:color w:val="146CFD"/>
        </w:rPr>
      </w:pPr>
      <w:r w:rsidRPr="0078720A">
        <w:rPr>
          <w:color w:val="146CFD"/>
        </w:rPr>
        <w:t xml:space="preserve">does not comply with the rules of the </w:t>
      </w:r>
      <w:proofErr w:type="gramStart"/>
      <w:r w:rsidRPr="0078720A">
        <w:rPr>
          <w:color w:val="146CFD"/>
        </w:rPr>
        <w:t>trust</w:t>
      </w:r>
      <w:proofErr w:type="gramEnd"/>
    </w:p>
    <w:p w14:paraId="56C52521" w14:textId="77777777" w:rsidR="000F3116" w:rsidRPr="0078720A" w:rsidRDefault="000F3116" w:rsidP="005F276C">
      <w:pPr>
        <w:pStyle w:val="ListParagraph"/>
        <w:numPr>
          <w:ilvl w:val="0"/>
          <w:numId w:val="87"/>
        </w:numPr>
        <w:rPr>
          <w:color w:val="146CFD"/>
        </w:rPr>
      </w:pPr>
      <w:r w:rsidRPr="0078720A">
        <w:rPr>
          <w:color w:val="146CFD"/>
        </w:rPr>
        <w:t xml:space="preserve">acts in a manner that may be prejudicial to the interests of the </w:t>
      </w:r>
      <w:proofErr w:type="gramStart"/>
      <w:r w:rsidRPr="0078720A">
        <w:rPr>
          <w:color w:val="146CFD"/>
        </w:rPr>
        <w:t>trust</w:t>
      </w:r>
      <w:proofErr w:type="gramEnd"/>
    </w:p>
    <w:p w14:paraId="642E3CAD" w14:textId="77777777" w:rsidR="000F3116" w:rsidRPr="0078720A" w:rsidRDefault="000F3116" w:rsidP="005F276C">
      <w:pPr>
        <w:pStyle w:val="ListParagraph"/>
        <w:numPr>
          <w:ilvl w:val="0"/>
          <w:numId w:val="87"/>
        </w:numPr>
        <w:rPr>
          <w:color w:val="146CFD"/>
        </w:rPr>
      </w:pPr>
      <w:r w:rsidRPr="0078720A">
        <w:rPr>
          <w:color w:val="146CFD"/>
        </w:rPr>
        <w:t xml:space="preserve">is convicted of an indictable </w:t>
      </w:r>
      <w:proofErr w:type="gramStart"/>
      <w:r w:rsidRPr="0078720A">
        <w:rPr>
          <w:color w:val="146CFD"/>
        </w:rPr>
        <w:t>offence</w:t>
      </w:r>
      <w:proofErr w:type="gramEnd"/>
    </w:p>
    <w:p w14:paraId="5CDAA2F2" w14:textId="77777777" w:rsidR="000F3116" w:rsidRPr="0078720A" w:rsidRDefault="000F3116" w:rsidP="005F276C">
      <w:pPr>
        <w:pStyle w:val="ListParagraph"/>
        <w:numPr>
          <w:ilvl w:val="0"/>
          <w:numId w:val="87"/>
        </w:numPr>
        <w:rPr>
          <w:color w:val="146CFD"/>
        </w:rPr>
      </w:pPr>
      <w:r w:rsidRPr="0078720A">
        <w:rPr>
          <w:color w:val="146CFD"/>
        </w:rPr>
        <w:t xml:space="preserve">has been liable for the payment of unpaid rates and charges to the trust for more than 2 </w:t>
      </w:r>
      <w:proofErr w:type="gramStart"/>
      <w:r w:rsidRPr="0078720A">
        <w:rPr>
          <w:color w:val="146CFD"/>
        </w:rPr>
        <w:t>years</w:t>
      </w:r>
      <w:proofErr w:type="gramEnd"/>
    </w:p>
    <w:p w14:paraId="4AA9FF8C" w14:textId="32581AEF" w:rsidR="000F3116" w:rsidRPr="000F3116" w:rsidRDefault="000F3116" w:rsidP="00AC1BF9">
      <w:pPr>
        <w:numPr>
          <w:ilvl w:val="0"/>
          <w:numId w:val="11"/>
        </w:numPr>
        <w:rPr>
          <w:color w:val="146CFD"/>
        </w:rPr>
      </w:pPr>
      <w:r w:rsidRPr="000F3116">
        <w:rPr>
          <w:color w:val="146CFD"/>
        </w:rPr>
        <w:lastRenderedPageBreak/>
        <w:t xml:space="preserve">If a </w:t>
      </w:r>
      <w:r w:rsidRPr="000F3116">
        <w:rPr>
          <w:color w:val="D7153A"/>
        </w:rPr>
        <w:t>[resolution passed at a meeting]</w:t>
      </w:r>
      <w:r w:rsidRPr="000F3116">
        <w:rPr>
          <w:color w:val="146CFD"/>
        </w:rPr>
        <w:t xml:space="preserve"> cancels a person’s membership the </w:t>
      </w:r>
      <w:r w:rsidRPr="000F3116">
        <w:rPr>
          <w:color w:val="D7153A"/>
        </w:rPr>
        <w:t>[secretary]</w:t>
      </w:r>
      <w:r w:rsidRPr="000F3116">
        <w:rPr>
          <w:color w:val="146CFD"/>
        </w:rPr>
        <w:t xml:space="preserve"> must:</w:t>
      </w:r>
    </w:p>
    <w:p w14:paraId="76BD6B55" w14:textId="77777777" w:rsidR="000F3116" w:rsidRPr="000F3116" w:rsidRDefault="000F3116" w:rsidP="005F276C">
      <w:pPr>
        <w:numPr>
          <w:ilvl w:val="0"/>
          <w:numId w:val="88"/>
        </w:numPr>
        <w:spacing w:before="60" w:after="60"/>
        <w:rPr>
          <w:color w:val="D7153A"/>
        </w:rPr>
      </w:pPr>
      <w:r w:rsidRPr="000F3116">
        <w:rPr>
          <w:color w:val="146CFD"/>
        </w:rPr>
        <w:t xml:space="preserve">send </w:t>
      </w:r>
      <w:r w:rsidRPr="000F3116">
        <w:rPr>
          <w:color w:val="D7153A"/>
        </w:rPr>
        <w:t xml:space="preserve">[a copy of the resolution] </w:t>
      </w:r>
      <w:r w:rsidRPr="000F3116">
        <w:rPr>
          <w:color w:val="146CFD"/>
        </w:rPr>
        <w:t xml:space="preserve">to their last known address or email address, </w:t>
      </w:r>
      <w:r w:rsidRPr="000F3116">
        <w:rPr>
          <w:color w:val="D7153A"/>
        </w:rPr>
        <w:t>[as soon as practicable after passing the resolution]</w:t>
      </w:r>
    </w:p>
    <w:p w14:paraId="5BCB9509" w14:textId="77777777" w:rsidR="000F3116" w:rsidRPr="0078720A" w:rsidRDefault="000F3116" w:rsidP="005F276C">
      <w:pPr>
        <w:pStyle w:val="ListParagraph"/>
        <w:numPr>
          <w:ilvl w:val="0"/>
          <w:numId w:val="88"/>
        </w:numPr>
        <w:rPr>
          <w:color w:val="146CFD"/>
        </w:rPr>
      </w:pPr>
      <w:r w:rsidRPr="0078720A">
        <w:rPr>
          <w:color w:val="146CFD"/>
        </w:rPr>
        <w:t>update the register of members.</w:t>
      </w:r>
    </w:p>
    <w:p w14:paraId="55DA147B" w14:textId="77777777" w:rsidR="000F3116" w:rsidRPr="00747AAD" w:rsidRDefault="000F3116" w:rsidP="000F3116">
      <w:pPr>
        <w:pStyle w:val="ListBullet"/>
        <w:ind w:left="624" w:hanging="340"/>
      </w:pPr>
    </w:p>
    <w:p w14:paraId="27DF2FA2" w14:textId="77777777" w:rsidR="0078720A" w:rsidRPr="0078720A" w:rsidRDefault="0078720A" w:rsidP="0078720A">
      <w:pPr>
        <w:pStyle w:val="HeadNum2"/>
      </w:pPr>
      <w:bookmarkStart w:id="27" w:name="_Toc142918821"/>
      <w:bookmarkStart w:id="28" w:name="_Toc159842090"/>
      <w:r w:rsidRPr="0078720A">
        <w:t>Members’ meetings and decisions</w:t>
      </w:r>
      <w:bookmarkEnd w:id="27"/>
      <w:bookmarkEnd w:id="28"/>
    </w:p>
    <w:p w14:paraId="3833157F" w14:textId="77777777" w:rsidR="0078720A" w:rsidRPr="0078720A" w:rsidRDefault="0078720A" w:rsidP="0078720A">
      <w:pPr>
        <w:pStyle w:val="HeadNum3"/>
      </w:pPr>
      <w:r w:rsidRPr="0078720A">
        <w:t>Annual general meeting</w:t>
      </w:r>
    </w:p>
    <w:p w14:paraId="1ACC7318" w14:textId="77777777" w:rsidR="0078720A" w:rsidRPr="0078720A" w:rsidRDefault="0078720A" w:rsidP="00AC1BF9">
      <w:pPr>
        <w:numPr>
          <w:ilvl w:val="0"/>
          <w:numId w:val="11"/>
        </w:numPr>
        <w:rPr>
          <w:color w:val="146CFD"/>
        </w:rPr>
      </w:pPr>
      <w:r w:rsidRPr="0078720A">
        <w:rPr>
          <w:color w:val="146CFD"/>
        </w:rPr>
        <w:t>The trust must hold an AGM every financial year.</w:t>
      </w:r>
    </w:p>
    <w:p w14:paraId="30681DE9" w14:textId="77777777" w:rsidR="0078720A" w:rsidRPr="0078720A" w:rsidRDefault="0078720A" w:rsidP="00AC1BF9">
      <w:pPr>
        <w:numPr>
          <w:ilvl w:val="0"/>
          <w:numId w:val="11"/>
        </w:numPr>
        <w:rPr>
          <w:color w:val="146CFD"/>
        </w:rPr>
      </w:pPr>
      <w:r w:rsidRPr="0078720A">
        <w:rPr>
          <w:color w:val="146CFD"/>
        </w:rPr>
        <w:t>The AGM is for:</w:t>
      </w:r>
    </w:p>
    <w:p w14:paraId="25504458" w14:textId="77777777" w:rsidR="0078720A" w:rsidRPr="0078720A" w:rsidRDefault="0078720A" w:rsidP="005F276C">
      <w:pPr>
        <w:pStyle w:val="ListParagraph"/>
        <w:numPr>
          <w:ilvl w:val="0"/>
          <w:numId w:val="89"/>
        </w:numPr>
        <w:rPr>
          <w:color w:val="146CFD"/>
        </w:rPr>
      </w:pPr>
      <w:r w:rsidRPr="0078720A">
        <w:rPr>
          <w:color w:val="146CFD"/>
        </w:rPr>
        <w:t>viewing the register of members</w:t>
      </w:r>
    </w:p>
    <w:p w14:paraId="135AAF80" w14:textId="77777777" w:rsidR="0078720A" w:rsidRPr="0078720A" w:rsidRDefault="0078720A" w:rsidP="005F276C">
      <w:pPr>
        <w:pStyle w:val="ListParagraph"/>
        <w:numPr>
          <w:ilvl w:val="0"/>
          <w:numId w:val="89"/>
        </w:numPr>
        <w:rPr>
          <w:color w:val="146CFD"/>
        </w:rPr>
      </w:pPr>
      <w:r w:rsidRPr="0078720A">
        <w:rPr>
          <w:color w:val="146CFD"/>
        </w:rPr>
        <w:t>presenting the audited financial statement for the previous financial year</w:t>
      </w:r>
    </w:p>
    <w:p w14:paraId="190B7893" w14:textId="77777777" w:rsidR="0078720A" w:rsidRPr="0078720A" w:rsidRDefault="0078720A" w:rsidP="005F276C">
      <w:pPr>
        <w:pStyle w:val="ListParagraph"/>
        <w:numPr>
          <w:ilvl w:val="0"/>
          <w:numId w:val="89"/>
        </w:numPr>
        <w:rPr>
          <w:color w:val="146CFD"/>
        </w:rPr>
      </w:pPr>
      <w:r w:rsidRPr="0078720A">
        <w:rPr>
          <w:color w:val="146CFD"/>
        </w:rPr>
        <w:t>any other business members nominate.</w:t>
      </w:r>
    </w:p>
    <w:p w14:paraId="681D6648" w14:textId="77777777" w:rsidR="0078720A" w:rsidRPr="0078720A" w:rsidRDefault="0078720A" w:rsidP="0078720A">
      <w:pPr>
        <w:pStyle w:val="HeadNum3"/>
      </w:pPr>
      <w:bookmarkStart w:id="29" w:name="_Ref129030000"/>
      <w:r w:rsidRPr="0078720A">
        <w:t>Calling meetings</w:t>
      </w:r>
      <w:bookmarkEnd w:id="29"/>
    </w:p>
    <w:p w14:paraId="4AE9D1EA" w14:textId="77777777" w:rsidR="0078720A" w:rsidRPr="0078720A" w:rsidRDefault="0078720A" w:rsidP="00AC1BF9">
      <w:pPr>
        <w:numPr>
          <w:ilvl w:val="0"/>
          <w:numId w:val="11"/>
        </w:numPr>
        <w:rPr>
          <w:color w:val="002664"/>
        </w:rPr>
      </w:pPr>
      <w:r w:rsidRPr="0078720A">
        <w:rPr>
          <w:color w:val="146CFD"/>
        </w:rPr>
        <w:t xml:space="preserve">The </w:t>
      </w:r>
      <w:r w:rsidRPr="0078720A">
        <w:rPr>
          <w:color w:val="D7153A"/>
        </w:rPr>
        <w:t>[trustees]</w:t>
      </w:r>
      <w:r w:rsidRPr="0078720A">
        <w:rPr>
          <w:color w:val="146CFD"/>
        </w:rPr>
        <w:t xml:space="preserve"> </w:t>
      </w:r>
      <w:r w:rsidRPr="0078720A">
        <w:rPr>
          <w:color w:val="D7153A"/>
        </w:rPr>
        <w:t>[may call a meeting at any time OR must call a general meeting every] [insert a specific amount of time]</w:t>
      </w:r>
      <w:r w:rsidRPr="0078720A">
        <w:rPr>
          <w:color w:val="146CFD"/>
        </w:rPr>
        <w:t>.</w:t>
      </w:r>
    </w:p>
    <w:p w14:paraId="0726DE38" w14:textId="77777777" w:rsidR="0078720A" w:rsidRPr="0078720A" w:rsidRDefault="0078720A" w:rsidP="00AC1BF9">
      <w:pPr>
        <w:numPr>
          <w:ilvl w:val="0"/>
          <w:numId w:val="11"/>
        </w:numPr>
        <w:rPr>
          <w:color w:val="146CFD"/>
        </w:rPr>
      </w:pPr>
      <w:r w:rsidRPr="0078720A">
        <w:rPr>
          <w:color w:val="D7153A"/>
        </w:rPr>
        <w:t>[Class 1 members OR Members]</w:t>
      </w:r>
      <w:r w:rsidRPr="0078720A">
        <w:rPr>
          <w:color w:val="146CFD"/>
        </w:rPr>
        <w:t xml:space="preserve"> may ask the trustees to call a meeting </w:t>
      </w:r>
      <w:r w:rsidRPr="0078720A">
        <w:rPr>
          <w:color w:val="D7153A"/>
        </w:rPr>
        <w:t>[at any time]</w:t>
      </w:r>
      <w:r w:rsidRPr="0078720A">
        <w:rPr>
          <w:color w:val="146CFD"/>
        </w:rPr>
        <w:t>.</w:t>
      </w:r>
    </w:p>
    <w:p w14:paraId="7927C682" w14:textId="77777777" w:rsidR="0078720A" w:rsidRPr="0078720A" w:rsidRDefault="0078720A" w:rsidP="00AC1BF9">
      <w:pPr>
        <w:numPr>
          <w:ilvl w:val="0"/>
          <w:numId w:val="11"/>
        </w:numPr>
        <w:rPr>
          <w:color w:val="146CFD"/>
        </w:rPr>
      </w:pPr>
      <w:r w:rsidRPr="0078720A">
        <w:rPr>
          <w:color w:val="146CFD"/>
        </w:rPr>
        <w:t xml:space="preserve">If </w:t>
      </w:r>
      <w:r w:rsidRPr="0078720A">
        <w:rPr>
          <w:color w:val="D7153A"/>
        </w:rPr>
        <w:t>[one OR 3 OR 5 OR 10% OR insert specific number] [class 1 members OR members]</w:t>
      </w:r>
      <w:r w:rsidRPr="0078720A">
        <w:rPr>
          <w:color w:val="146CFD"/>
        </w:rPr>
        <w:t xml:space="preserve"> ask for a meeting, the trustees must call a meeting within </w:t>
      </w:r>
      <w:r w:rsidRPr="0078720A">
        <w:rPr>
          <w:color w:val="D7153A"/>
        </w:rPr>
        <w:t>[28 days]</w:t>
      </w:r>
      <w:r w:rsidRPr="0078720A">
        <w:rPr>
          <w:color w:val="146CFD"/>
        </w:rPr>
        <w:t>.</w:t>
      </w:r>
    </w:p>
    <w:p w14:paraId="05F763F7" w14:textId="77777777" w:rsidR="0078720A" w:rsidRPr="0078720A" w:rsidRDefault="0078720A" w:rsidP="00AC1BF9">
      <w:pPr>
        <w:numPr>
          <w:ilvl w:val="0"/>
          <w:numId w:val="11"/>
        </w:numPr>
        <w:rPr>
          <w:color w:val="146CFD"/>
        </w:rPr>
      </w:pPr>
      <w:r w:rsidRPr="0078720A">
        <w:rPr>
          <w:color w:val="146CFD"/>
        </w:rPr>
        <w:t xml:space="preserve">The </w:t>
      </w:r>
      <w:r w:rsidRPr="0078720A">
        <w:rPr>
          <w:color w:val="D7153A"/>
        </w:rPr>
        <w:t>[secretary]</w:t>
      </w:r>
      <w:r w:rsidRPr="0078720A">
        <w:rPr>
          <w:color w:val="146CFD"/>
        </w:rPr>
        <w:t xml:space="preserve"> must give members at least </w:t>
      </w:r>
      <w:r w:rsidRPr="0078720A">
        <w:rPr>
          <w:color w:val="D7153A"/>
        </w:rPr>
        <w:t>[21 days]</w:t>
      </w:r>
      <w:r w:rsidRPr="0078720A">
        <w:rPr>
          <w:color w:val="146CFD"/>
        </w:rPr>
        <w:t xml:space="preserve"> notice of a </w:t>
      </w:r>
      <w:proofErr w:type="gramStart"/>
      <w:r w:rsidRPr="0078720A">
        <w:rPr>
          <w:color w:val="146CFD"/>
        </w:rPr>
        <w:t>meeting</w:t>
      </w:r>
      <w:proofErr w:type="gramEnd"/>
    </w:p>
    <w:p w14:paraId="7EC29C38" w14:textId="77777777" w:rsidR="0078720A" w:rsidRPr="0078720A" w:rsidRDefault="0078720A" w:rsidP="00AC1BF9">
      <w:pPr>
        <w:numPr>
          <w:ilvl w:val="0"/>
          <w:numId w:val="11"/>
        </w:numPr>
        <w:rPr>
          <w:color w:val="146CFD"/>
        </w:rPr>
      </w:pPr>
      <w:r w:rsidRPr="0078720A">
        <w:rPr>
          <w:color w:val="146CFD"/>
        </w:rPr>
        <w:t>The notice for a meeting must set out:</w:t>
      </w:r>
    </w:p>
    <w:p w14:paraId="0AF017F8" w14:textId="77777777" w:rsidR="0078720A" w:rsidRPr="0078720A" w:rsidRDefault="0078720A" w:rsidP="005F276C">
      <w:pPr>
        <w:pStyle w:val="ListParagraph"/>
        <w:numPr>
          <w:ilvl w:val="0"/>
          <w:numId w:val="90"/>
        </w:numPr>
        <w:rPr>
          <w:color w:val="146CFD"/>
        </w:rPr>
      </w:pPr>
      <w:r w:rsidRPr="0078720A">
        <w:rPr>
          <w:color w:val="146CFD"/>
        </w:rPr>
        <w:t>the place, date, and time of the meeting</w:t>
      </w:r>
    </w:p>
    <w:p w14:paraId="37D42FE1" w14:textId="77777777" w:rsidR="0078720A" w:rsidRPr="0078720A" w:rsidRDefault="0078720A" w:rsidP="005F276C">
      <w:pPr>
        <w:pStyle w:val="ListParagraph"/>
        <w:numPr>
          <w:ilvl w:val="0"/>
          <w:numId w:val="90"/>
        </w:numPr>
        <w:rPr>
          <w:color w:val="146CFD"/>
        </w:rPr>
      </w:pPr>
      <w:r w:rsidRPr="0078720A">
        <w:rPr>
          <w:color w:val="146CFD"/>
        </w:rPr>
        <w:t>the business of the meeting</w:t>
      </w:r>
    </w:p>
    <w:p w14:paraId="623D99B6" w14:textId="77777777" w:rsidR="0078720A" w:rsidRPr="0078720A" w:rsidRDefault="0078720A" w:rsidP="005F276C">
      <w:pPr>
        <w:pStyle w:val="ListParagraph"/>
        <w:numPr>
          <w:ilvl w:val="0"/>
          <w:numId w:val="90"/>
        </w:numPr>
        <w:rPr>
          <w:color w:val="146CFD"/>
        </w:rPr>
      </w:pPr>
      <w:r w:rsidRPr="0078720A">
        <w:rPr>
          <w:color w:val="146CFD"/>
        </w:rPr>
        <w:t>if a resolution is being proposed, a draft resolution and an explanation of the nature of the resolution.</w:t>
      </w:r>
    </w:p>
    <w:p w14:paraId="703EC630" w14:textId="77777777" w:rsidR="0078720A" w:rsidRPr="0078720A" w:rsidRDefault="0078720A" w:rsidP="00EF427E">
      <w:pPr>
        <w:pStyle w:val="HeadNum3"/>
      </w:pPr>
      <w:r w:rsidRPr="0078720A">
        <w:t>Business of meetings</w:t>
      </w:r>
    </w:p>
    <w:p w14:paraId="33460EEF" w14:textId="77777777" w:rsidR="0078720A" w:rsidRPr="0078720A" w:rsidRDefault="0078720A" w:rsidP="00AC1BF9">
      <w:pPr>
        <w:numPr>
          <w:ilvl w:val="0"/>
          <w:numId w:val="11"/>
        </w:numPr>
        <w:rPr>
          <w:color w:val="146CFD"/>
        </w:rPr>
      </w:pPr>
      <w:r w:rsidRPr="0078720A">
        <w:rPr>
          <w:color w:val="146CFD"/>
        </w:rPr>
        <w:t>Meetings are for:</w:t>
      </w:r>
    </w:p>
    <w:p w14:paraId="21B7A518" w14:textId="77777777" w:rsidR="0078720A" w:rsidRPr="00EF427E" w:rsidRDefault="0078720A" w:rsidP="005F276C">
      <w:pPr>
        <w:pStyle w:val="ListParagraph"/>
        <w:numPr>
          <w:ilvl w:val="0"/>
          <w:numId w:val="91"/>
        </w:numPr>
        <w:rPr>
          <w:color w:val="146CFD"/>
        </w:rPr>
      </w:pPr>
      <w:r w:rsidRPr="00EF427E">
        <w:rPr>
          <w:color w:val="146CFD"/>
        </w:rPr>
        <w:t>confirming the minutes of the previous meeting</w:t>
      </w:r>
    </w:p>
    <w:p w14:paraId="1D453B06" w14:textId="77777777" w:rsidR="0078720A" w:rsidRPr="00EF427E" w:rsidRDefault="0078720A" w:rsidP="005F276C">
      <w:pPr>
        <w:pStyle w:val="ListParagraph"/>
        <w:numPr>
          <w:ilvl w:val="0"/>
          <w:numId w:val="91"/>
        </w:numPr>
        <w:rPr>
          <w:color w:val="146CFD"/>
        </w:rPr>
      </w:pPr>
      <w:r w:rsidRPr="00EF427E">
        <w:rPr>
          <w:color w:val="146CFD"/>
        </w:rPr>
        <w:lastRenderedPageBreak/>
        <w:t>completing the business specified in the notice of the meeting, which may include any other business members nominate.</w:t>
      </w:r>
    </w:p>
    <w:p w14:paraId="03F61C97" w14:textId="77777777" w:rsidR="0078720A" w:rsidRPr="0078720A" w:rsidRDefault="0078720A" w:rsidP="00EF427E">
      <w:pPr>
        <w:pStyle w:val="HeadNum3"/>
      </w:pPr>
      <w:r w:rsidRPr="0078720A">
        <w:t>Using technology at meetings</w:t>
      </w:r>
    </w:p>
    <w:p w14:paraId="13B3844E" w14:textId="77777777" w:rsidR="0078720A" w:rsidRPr="0078720A" w:rsidRDefault="0078720A" w:rsidP="00AC1BF9">
      <w:pPr>
        <w:numPr>
          <w:ilvl w:val="0"/>
          <w:numId w:val="11"/>
        </w:numPr>
        <w:rPr>
          <w:color w:val="146CFD"/>
        </w:rPr>
      </w:pPr>
      <w:r w:rsidRPr="0078720A">
        <w:rPr>
          <w:color w:val="146CFD"/>
        </w:rPr>
        <w:t>The trust may hold meetings at more than one place using any technology that gives members a way of taking part.</w:t>
      </w:r>
    </w:p>
    <w:p w14:paraId="68E767B2" w14:textId="77777777" w:rsidR="0078720A" w:rsidRPr="0078720A" w:rsidRDefault="0078720A" w:rsidP="00AC1BF9">
      <w:pPr>
        <w:numPr>
          <w:ilvl w:val="0"/>
          <w:numId w:val="11"/>
        </w:numPr>
        <w:rPr>
          <w:color w:val="146CFD"/>
        </w:rPr>
      </w:pPr>
      <w:r w:rsidRPr="0078720A">
        <w:rPr>
          <w:color w:val="146CFD"/>
        </w:rPr>
        <w:t>Members taking part using technology are deemed to be present at the meeting and, if they vote at the meeting, are deemed to have voted in person.</w:t>
      </w:r>
    </w:p>
    <w:p w14:paraId="1081FCD2" w14:textId="77777777" w:rsidR="0078720A" w:rsidRPr="0078720A" w:rsidRDefault="0078720A" w:rsidP="00EF427E">
      <w:pPr>
        <w:pStyle w:val="HeadNum3"/>
      </w:pPr>
      <w:r w:rsidRPr="0078720A">
        <w:t>Chairing meetings</w:t>
      </w:r>
    </w:p>
    <w:p w14:paraId="65CCC001" w14:textId="77777777" w:rsidR="0078720A" w:rsidRPr="0078720A" w:rsidRDefault="0078720A" w:rsidP="00AC1BF9">
      <w:pPr>
        <w:numPr>
          <w:ilvl w:val="0"/>
          <w:numId w:val="11"/>
        </w:numPr>
        <w:rPr>
          <w:color w:val="146CFD"/>
        </w:rPr>
      </w:pPr>
      <w:r w:rsidRPr="0078720A">
        <w:rPr>
          <w:color w:val="146CFD"/>
        </w:rPr>
        <w:t>The chairperson must chair meetings.</w:t>
      </w:r>
    </w:p>
    <w:p w14:paraId="7AEEDDA5" w14:textId="77777777" w:rsidR="0078720A" w:rsidRPr="0078720A" w:rsidRDefault="0078720A" w:rsidP="00AC1BF9">
      <w:pPr>
        <w:numPr>
          <w:ilvl w:val="0"/>
          <w:numId w:val="11"/>
        </w:numPr>
        <w:rPr>
          <w:color w:val="146CFD"/>
        </w:rPr>
      </w:pPr>
      <w:r w:rsidRPr="0078720A">
        <w:rPr>
          <w:color w:val="146CFD"/>
        </w:rPr>
        <w:t>If the chairperson does not attend a meeting, the trustees may elect a person to chair the meeting. If they do not, the members must elect a person to chair the meeting.</w:t>
      </w:r>
    </w:p>
    <w:p w14:paraId="38BA09BD" w14:textId="77777777" w:rsidR="0078720A" w:rsidRPr="0078720A" w:rsidRDefault="0078720A" w:rsidP="00AC1BF9">
      <w:pPr>
        <w:numPr>
          <w:ilvl w:val="0"/>
          <w:numId w:val="11"/>
        </w:numPr>
        <w:rPr>
          <w:color w:val="146CFD"/>
        </w:rPr>
      </w:pPr>
      <w:r w:rsidRPr="0078720A">
        <w:rPr>
          <w:color w:val="146CFD"/>
        </w:rPr>
        <w:t>Chairing meetings includes:</w:t>
      </w:r>
    </w:p>
    <w:p w14:paraId="541468CE" w14:textId="77777777" w:rsidR="0078720A" w:rsidRPr="00EF427E" w:rsidRDefault="0078720A" w:rsidP="005F276C">
      <w:pPr>
        <w:pStyle w:val="ListParagraph"/>
        <w:numPr>
          <w:ilvl w:val="0"/>
          <w:numId w:val="92"/>
        </w:numPr>
        <w:rPr>
          <w:color w:val="146CFD"/>
        </w:rPr>
      </w:pPr>
      <w:r w:rsidRPr="00EF427E">
        <w:rPr>
          <w:color w:val="146CFD"/>
        </w:rPr>
        <w:t>directing overall business and behaviour</w:t>
      </w:r>
    </w:p>
    <w:p w14:paraId="2E059C2D" w14:textId="77777777" w:rsidR="0078720A" w:rsidRPr="00EF427E" w:rsidRDefault="0078720A" w:rsidP="005F276C">
      <w:pPr>
        <w:pStyle w:val="ListParagraph"/>
        <w:numPr>
          <w:ilvl w:val="0"/>
          <w:numId w:val="92"/>
        </w:numPr>
        <w:rPr>
          <w:color w:val="146CFD"/>
        </w:rPr>
      </w:pPr>
      <w:r w:rsidRPr="00EF427E">
        <w:rPr>
          <w:color w:val="146CFD"/>
        </w:rPr>
        <w:t>controlling the timing of meetings</w:t>
      </w:r>
    </w:p>
    <w:p w14:paraId="28452F0F" w14:textId="77777777" w:rsidR="0078720A" w:rsidRPr="00EF427E" w:rsidRDefault="0078720A" w:rsidP="005F276C">
      <w:pPr>
        <w:pStyle w:val="ListParagraph"/>
        <w:numPr>
          <w:ilvl w:val="0"/>
          <w:numId w:val="92"/>
        </w:numPr>
        <w:rPr>
          <w:color w:val="146CFD"/>
        </w:rPr>
      </w:pPr>
      <w:r w:rsidRPr="00EF427E">
        <w:rPr>
          <w:color w:val="146CFD"/>
        </w:rPr>
        <w:t>controlling the order of speakers</w:t>
      </w:r>
    </w:p>
    <w:p w14:paraId="012B1B95" w14:textId="77777777" w:rsidR="0078720A" w:rsidRPr="00EF427E" w:rsidRDefault="0078720A" w:rsidP="005F276C">
      <w:pPr>
        <w:pStyle w:val="ListParagraph"/>
        <w:numPr>
          <w:ilvl w:val="0"/>
          <w:numId w:val="92"/>
        </w:numPr>
        <w:rPr>
          <w:color w:val="146CFD"/>
        </w:rPr>
      </w:pPr>
      <w:r w:rsidRPr="00EF427E">
        <w:rPr>
          <w:color w:val="146CFD"/>
        </w:rPr>
        <w:t>keeping discussions on track</w:t>
      </w:r>
    </w:p>
    <w:p w14:paraId="6DCDE164" w14:textId="77777777" w:rsidR="0078720A" w:rsidRPr="00EF427E" w:rsidRDefault="0078720A" w:rsidP="005F276C">
      <w:pPr>
        <w:pStyle w:val="ListParagraph"/>
        <w:numPr>
          <w:ilvl w:val="0"/>
          <w:numId w:val="92"/>
        </w:numPr>
        <w:rPr>
          <w:color w:val="146CFD"/>
        </w:rPr>
      </w:pPr>
      <w:r w:rsidRPr="00EF427E">
        <w:rPr>
          <w:color w:val="146CFD"/>
        </w:rPr>
        <w:t xml:space="preserve">deciding when discussions should </w:t>
      </w:r>
      <w:proofErr w:type="gramStart"/>
      <w:r w:rsidRPr="00EF427E">
        <w:rPr>
          <w:color w:val="146CFD"/>
        </w:rPr>
        <w:t>finish</w:t>
      </w:r>
      <w:proofErr w:type="gramEnd"/>
    </w:p>
    <w:p w14:paraId="0E4CB75D" w14:textId="77777777" w:rsidR="0078720A" w:rsidRPr="00EF427E" w:rsidRDefault="0078720A" w:rsidP="005F276C">
      <w:pPr>
        <w:pStyle w:val="ListParagraph"/>
        <w:numPr>
          <w:ilvl w:val="0"/>
          <w:numId w:val="92"/>
        </w:numPr>
        <w:rPr>
          <w:color w:val="146CFD"/>
        </w:rPr>
      </w:pPr>
      <w:r w:rsidRPr="00EF427E">
        <w:rPr>
          <w:color w:val="146CFD"/>
        </w:rPr>
        <w:t>summarising frequently</w:t>
      </w:r>
    </w:p>
    <w:p w14:paraId="3023175E" w14:textId="77777777" w:rsidR="0078720A" w:rsidRPr="00EF427E" w:rsidRDefault="0078720A" w:rsidP="005F276C">
      <w:pPr>
        <w:pStyle w:val="ListParagraph"/>
        <w:numPr>
          <w:ilvl w:val="0"/>
          <w:numId w:val="92"/>
        </w:numPr>
        <w:rPr>
          <w:color w:val="146CFD"/>
        </w:rPr>
      </w:pPr>
      <w:r w:rsidRPr="00EF427E">
        <w:rPr>
          <w:color w:val="146CFD"/>
        </w:rPr>
        <w:t>telling members of any proxy nominations and who they are</w:t>
      </w:r>
    </w:p>
    <w:p w14:paraId="4D444DE9" w14:textId="77777777" w:rsidR="0078720A" w:rsidRPr="00EF427E" w:rsidRDefault="0078720A" w:rsidP="005F276C">
      <w:pPr>
        <w:pStyle w:val="ListParagraph"/>
        <w:numPr>
          <w:ilvl w:val="0"/>
          <w:numId w:val="92"/>
        </w:numPr>
        <w:rPr>
          <w:color w:val="146CFD"/>
        </w:rPr>
      </w:pPr>
      <w:r w:rsidRPr="00EF427E">
        <w:rPr>
          <w:color w:val="146CFD"/>
        </w:rPr>
        <w:t>declaring the results of votes.</w:t>
      </w:r>
    </w:p>
    <w:p w14:paraId="506DB88A" w14:textId="77777777" w:rsidR="0078720A" w:rsidRPr="0078720A" w:rsidRDefault="0078720A" w:rsidP="00EF427E">
      <w:pPr>
        <w:pStyle w:val="HeadNum3"/>
      </w:pPr>
      <w:bookmarkStart w:id="30" w:name="_Ref129030569"/>
      <w:r w:rsidRPr="0078720A">
        <w:t>Quorum for meetings</w:t>
      </w:r>
      <w:bookmarkEnd w:id="30"/>
    </w:p>
    <w:p w14:paraId="1C4D5842" w14:textId="77777777" w:rsidR="0078720A" w:rsidRPr="0078720A" w:rsidRDefault="0078720A" w:rsidP="00AC1BF9">
      <w:pPr>
        <w:numPr>
          <w:ilvl w:val="0"/>
          <w:numId w:val="11"/>
        </w:numPr>
        <w:rPr>
          <w:color w:val="146CFD"/>
        </w:rPr>
      </w:pPr>
      <w:r w:rsidRPr="0078720A">
        <w:rPr>
          <w:color w:val="D7153A"/>
        </w:rPr>
        <w:t>[2 OR 5 OR 10]</w:t>
      </w:r>
      <w:r w:rsidRPr="0078720A">
        <w:rPr>
          <w:color w:val="146CFD"/>
        </w:rPr>
        <w:t xml:space="preserve"> class 1 members make a quorum.</w:t>
      </w:r>
    </w:p>
    <w:p w14:paraId="5E3F9273" w14:textId="77777777" w:rsidR="0078720A" w:rsidRPr="0078720A" w:rsidRDefault="0078720A" w:rsidP="00AC1BF9">
      <w:pPr>
        <w:numPr>
          <w:ilvl w:val="0"/>
          <w:numId w:val="11"/>
        </w:numPr>
        <w:rPr>
          <w:color w:val="146CFD"/>
        </w:rPr>
      </w:pPr>
      <w:r w:rsidRPr="0078720A">
        <w:rPr>
          <w:color w:val="146CFD"/>
        </w:rPr>
        <w:t>A quorum must be present during the whole meeting.</w:t>
      </w:r>
    </w:p>
    <w:p w14:paraId="47E221A4" w14:textId="77777777" w:rsidR="0078720A" w:rsidRPr="0078720A" w:rsidRDefault="0078720A" w:rsidP="00AC1BF9">
      <w:pPr>
        <w:numPr>
          <w:ilvl w:val="0"/>
          <w:numId w:val="11"/>
        </w:numPr>
        <w:rPr>
          <w:color w:val="146CFD"/>
        </w:rPr>
      </w:pPr>
      <w:r w:rsidRPr="0078720A">
        <w:rPr>
          <w:color w:val="146CFD"/>
        </w:rPr>
        <w:t xml:space="preserve">If there is no quorum after 30 minutes or the quorum is lost during the meeting, the meeting is adjourned until </w:t>
      </w:r>
      <w:r w:rsidRPr="0078720A">
        <w:rPr>
          <w:color w:val="D7153A"/>
        </w:rPr>
        <w:t>[a time decided by the trustees]</w:t>
      </w:r>
      <w:r w:rsidRPr="0078720A">
        <w:rPr>
          <w:color w:val="146CFD"/>
        </w:rPr>
        <w:t>.</w:t>
      </w:r>
    </w:p>
    <w:p w14:paraId="49315E94" w14:textId="77777777" w:rsidR="0078720A" w:rsidRPr="0078720A" w:rsidRDefault="0078720A" w:rsidP="00AC1BF9">
      <w:pPr>
        <w:numPr>
          <w:ilvl w:val="0"/>
          <w:numId w:val="11"/>
        </w:numPr>
        <w:rPr>
          <w:color w:val="146CFD"/>
        </w:rPr>
      </w:pPr>
      <w:r w:rsidRPr="0078720A">
        <w:rPr>
          <w:color w:val="146CFD"/>
        </w:rPr>
        <w:t xml:space="preserve">Notice of the reconvened meeting is to be given according to rule </w:t>
      </w:r>
      <w:r w:rsidRPr="0078720A">
        <w:rPr>
          <w:color w:val="146CFD"/>
        </w:rPr>
        <w:fldChar w:fldCharType="begin"/>
      </w:r>
      <w:r w:rsidRPr="0078720A">
        <w:rPr>
          <w:color w:val="146CFD"/>
        </w:rPr>
        <w:instrText xml:space="preserve"> REF _Ref129030000 \r \h </w:instrText>
      </w:r>
      <w:r w:rsidRPr="0078720A">
        <w:rPr>
          <w:color w:val="146CFD"/>
        </w:rPr>
      </w:r>
      <w:r w:rsidRPr="0078720A">
        <w:rPr>
          <w:color w:val="146CFD"/>
        </w:rPr>
        <w:fldChar w:fldCharType="separate"/>
      </w:r>
      <w:r w:rsidRPr="0078720A">
        <w:rPr>
          <w:color w:val="146CFD"/>
        </w:rPr>
        <w:t>2.6.2</w:t>
      </w:r>
      <w:r w:rsidRPr="0078720A">
        <w:rPr>
          <w:color w:val="146CFD"/>
        </w:rPr>
        <w:fldChar w:fldCharType="end"/>
      </w:r>
      <w:r w:rsidRPr="0078720A">
        <w:rPr>
          <w:color w:val="146CFD"/>
        </w:rPr>
        <w:t>, except the number of days’ notice required may be reduced.</w:t>
      </w:r>
    </w:p>
    <w:p w14:paraId="060630FB" w14:textId="77777777" w:rsidR="0078720A" w:rsidRPr="0078720A" w:rsidRDefault="0078720A" w:rsidP="00AC1BF9">
      <w:pPr>
        <w:numPr>
          <w:ilvl w:val="0"/>
          <w:numId w:val="11"/>
        </w:numPr>
        <w:rPr>
          <w:color w:val="146CFD"/>
        </w:rPr>
      </w:pPr>
      <w:r w:rsidRPr="0078720A">
        <w:rPr>
          <w:color w:val="146CFD"/>
        </w:rPr>
        <w:t>If there is still no quorum at the reconvened meeting, the meeting may proceed without a quorum.</w:t>
      </w:r>
    </w:p>
    <w:p w14:paraId="3691BF29" w14:textId="77777777" w:rsidR="0078720A" w:rsidRPr="0078720A" w:rsidRDefault="0078720A" w:rsidP="00EF427E">
      <w:pPr>
        <w:pStyle w:val="HeadNum3"/>
      </w:pPr>
      <w:r w:rsidRPr="0078720A">
        <w:lastRenderedPageBreak/>
        <w:t>Proxies</w:t>
      </w:r>
    </w:p>
    <w:p w14:paraId="105F67A8" w14:textId="77777777" w:rsidR="0078720A" w:rsidRPr="0078720A" w:rsidRDefault="0078720A" w:rsidP="00AC1BF9">
      <w:pPr>
        <w:numPr>
          <w:ilvl w:val="0"/>
          <w:numId w:val="11"/>
        </w:numPr>
        <w:rPr>
          <w:color w:val="146CFD"/>
        </w:rPr>
      </w:pPr>
      <w:r w:rsidRPr="0078720A">
        <w:rPr>
          <w:color w:val="146CFD"/>
        </w:rPr>
        <w:t>Members may appoint a person as proxy to attend meetings and otherwise act as their agent for trust matters.</w:t>
      </w:r>
    </w:p>
    <w:p w14:paraId="371850C1" w14:textId="77777777" w:rsidR="0078720A" w:rsidRPr="0078720A" w:rsidRDefault="0078720A" w:rsidP="00AC1BF9">
      <w:pPr>
        <w:numPr>
          <w:ilvl w:val="0"/>
          <w:numId w:val="11"/>
        </w:numPr>
        <w:rPr>
          <w:color w:val="146CFD"/>
        </w:rPr>
      </w:pPr>
      <w:r w:rsidRPr="0078720A">
        <w:rPr>
          <w:color w:val="146CFD"/>
        </w:rPr>
        <w:t xml:space="preserve">A proxy appointment must be made in writing using the appointment of proxy form and submitted to the </w:t>
      </w:r>
      <w:r w:rsidRPr="0078720A">
        <w:rPr>
          <w:color w:val="D7153A"/>
        </w:rPr>
        <w:t>[secretary]</w:t>
      </w:r>
      <w:r w:rsidRPr="0078720A">
        <w:rPr>
          <w:color w:val="146CFD"/>
        </w:rPr>
        <w:t xml:space="preserve"> before the meeting attended by the proxy.</w:t>
      </w:r>
    </w:p>
    <w:p w14:paraId="3ADEC2D9" w14:textId="77777777" w:rsidR="0078720A" w:rsidRPr="0078720A" w:rsidRDefault="0078720A" w:rsidP="00AC1BF9">
      <w:pPr>
        <w:numPr>
          <w:ilvl w:val="0"/>
          <w:numId w:val="11"/>
        </w:numPr>
        <w:rPr>
          <w:color w:val="146CFD"/>
        </w:rPr>
      </w:pPr>
      <w:r w:rsidRPr="0078720A">
        <w:rPr>
          <w:color w:val="146CFD"/>
        </w:rPr>
        <w:t>A proxy has the same rights and responsibilities as the member they represent.</w:t>
      </w:r>
    </w:p>
    <w:p w14:paraId="0EE5C44B" w14:textId="77777777" w:rsidR="0078720A" w:rsidRPr="0078720A" w:rsidRDefault="0078720A" w:rsidP="00EF427E">
      <w:pPr>
        <w:pStyle w:val="HeadNum3"/>
      </w:pPr>
      <w:bookmarkStart w:id="31" w:name="_Ref129165458"/>
      <w:r w:rsidRPr="0078720A">
        <w:t>Voting rights</w:t>
      </w:r>
      <w:bookmarkEnd w:id="31"/>
    </w:p>
    <w:p w14:paraId="1FA83356" w14:textId="77777777" w:rsidR="0078720A" w:rsidRPr="0078720A" w:rsidRDefault="0078720A" w:rsidP="00AC1BF9">
      <w:pPr>
        <w:numPr>
          <w:ilvl w:val="0"/>
          <w:numId w:val="11"/>
        </w:numPr>
        <w:shd w:val="clear" w:color="auto" w:fill="E8F8FF"/>
      </w:pPr>
      <w:r w:rsidRPr="0078720A">
        <w:t>On transformation of the whole or part of a class 1 member’s water entitlement to an access licence, the member is not entitled to vote on any matter relating to the transformation of other members’ water entitlements or the supply of water to members who have not transformed their water entitlements.</w:t>
      </w:r>
      <w:r w:rsidRPr="0078720A">
        <w:rPr>
          <w:vertAlign w:val="superscript"/>
        </w:rPr>
        <w:footnoteReference w:id="43"/>
      </w:r>
    </w:p>
    <w:p w14:paraId="12C625AA" w14:textId="77777777" w:rsidR="0078720A" w:rsidRPr="0078720A" w:rsidRDefault="0078720A" w:rsidP="00AC1BF9">
      <w:pPr>
        <w:numPr>
          <w:ilvl w:val="0"/>
          <w:numId w:val="11"/>
        </w:numPr>
        <w:rPr>
          <w:color w:val="146CFD"/>
        </w:rPr>
      </w:pPr>
      <w:r w:rsidRPr="0078720A">
        <w:rPr>
          <w:color w:val="146CFD"/>
        </w:rPr>
        <w:t>Otherwise, class 1 members are entitled to vote, and each class 1 member has one vote.</w:t>
      </w:r>
    </w:p>
    <w:p w14:paraId="569F9FCE" w14:textId="77777777" w:rsidR="0078720A" w:rsidRPr="0078720A" w:rsidRDefault="0078720A" w:rsidP="00AC1BF9">
      <w:pPr>
        <w:numPr>
          <w:ilvl w:val="0"/>
          <w:numId w:val="11"/>
        </w:numPr>
        <w:rPr>
          <w:color w:val="146CFD"/>
        </w:rPr>
      </w:pPr>
      <w:r w:rsidRPr="0078720A">
        <w:rPr>
          <w:color w:val="146CFD"/>
        </w:rPr>
        <w:t>Class 2 members are not entitled to vote.</w:t>
      </w:r>
    </w:p>
    <w:p w14:paraId="44C292C1" w14:textId="77777777" w:rsidR="0078720A" w:rsidRPr="0078720A" w:rsidRDefault="0078720A" w:rsidP="00AC1BF9">
      <w:pPr>
        <w:numPr>
          <w:ilvl w:val="0"/>
          <w:numId w:val="11"/>
        </w:numPr>
        <w:rPr>
          <w:color w:val="146CFD"/>
        </w:rPr>
      </w:pPr>
      <w:r w:rsidRPr="0078720A">
        <w:rPr>
          <w:color w:val="146CFD"/>
        </w:rPr>
        <w:t>A member may only challenge a person’s entitlement to vote at a meeting.</w:t>
      </w:r>
    </w:p>
    <w:p w14:paraId="7784C5AF" w14:textId="77777777" w:rsidR="0078720A" w:rsidRPr="0078720A" w:rsidRDefault="0078720A" w:rsidP="00AC1BF9">
      <w:pPr>
        <w:numPr>
          <w:ilvl w:val="0"/>
          <w:numId w:val="11"/>
        </w:numPr>
        <w:rPr>
          <w:color w:val="146CFD"/>
        </w:rPr>
      </w:pPr>
      <w:r w:rsidRPr="0078720A">
        <w:rPr>
          <w:color w:val="146CFD"/>
        </w:rPr>
        <w:t>The person chairing the meeting will determine the challenge, and their decision is final.</w:t>
      </w:r>
    </w:p>
    <w:p w14:paraId="3BA0C708" w14:textId="77777777" w:rsidR="0078720A" w:rsidRPr="0078720A" w:rsidRDefault="0078720A" w:rsidP="00AC1BF9">
      <w:pPr>
        <w:numPr>
          <w:ilvl w:val="0"/>
          <w:numId w:val="11"/>
        </w:numPr>
        <w:rPr>
          <w:color w:val="146CFD"/>
        </w:rPr>
      </w:pPr>
      <w:r w:rsidRPr="0078720A">
        <w:rPr>
          <w:color w:val="146CFD"/>
        </w:rPr>
        <w:t>A decision made by the person chairing the meeting must be consistent with the rules.</w:t>
      </w:r>
    </w:p>
    <w:p w14:paraId="22004C82" w14:textId="77777777" w:rsidR="0078720A" w:rsidRPr="0078720A" w:rsidRDefault="0078720A" w:rsidP="00EF427E">
      <w:pPr>
        <w:pStyle w:val="HeadNum3"/>
      </w:pPr>
      <w:r w:rsidRPr="0078720A">
        <w:t>Members’ decisions</w:t>
      </w:r>
    </w:p>
    <w:p w14:paraId="0083DF76" w14:textId="77777777" w:rsidR="0078720A" w:rsidRPr="0078720A" w:rsidRDefault="0078720A" w:rsidP="00AC1BF9">
      <w:pPr>
        <w:numPr>
          <w:ilvl w:val="0"/>
          <w:numId w:val="11"/>
        </w:numPr>
        <w:rPr>
          <w:color w:val="146CFD"/>
        </w:rPr>
      </w:pPr>
      <w:r w:rsidRPr="0078720A">
        <w:rPr>
          <w:color w:val="146CFD"/>
        </w:rPr>
        <w:t>Members may make decisions about:</w:t>
      </w:r>
    </w:p>
    <w:p w14:paraId="5E20693D" w14:textId="77777777" w:rsidR="0078720A" w:rsidRPr="0078720A" w:rsidRDefault="0078720A" w:rsidP="005F276C">
      <w:pPr>
        <w:numPr>
          <w:ilvl w:val="0"/>
          <w:numId w:val="93"/>
        </w:numPr>
        <w:spacing w:before="60" w:after="60"/>
        <w:rPr>
          <w:color w:val="146CFD"/>
        </w:rPr>
      </w:pPr>
      <w:r w:rsidRPr="0078720A">
        <w:rPr>
          <w:color w:val="146CFD"/>
        </w:rPr>
        <w:t xml:space="preserve">membership changes under rules </w:t>
      </w:r>
      <w:r w:rsidRPr="0078720A">
        <w:rPr>
          <w:color w:val="146CFD"/>
        </w:rPr>
        <w:fldChar w:fldCharType="begin"/>
      </w:r>
      <w:r w:rsidRPr="0078720A">
        <w:rPr>
          <w:color w:val="146CFD"/>
        </w:rPr>
        <w:instrText xml:space="preserve"> REF _Ref129171236 \r \h </w:instrText>
      </w:r>
      <w:r w:rsidRPr="0078720A">
        <w:rPr>
          <w:color w:val="146CFD"/>
        </w:rPr>
      </w:r>
      <w:r w:rsidRPr="0078720A">
        <w:rPr>
          <w:color w:val="146CFD"/>
        </w:rPr>
        <w:fldChar w:fldCharType="separate"/>
      </w:r>
      <w:r w:rsidRPr="0078720A">
        <w:rPr>
          <w:color w:val="146CFD"/>
        </w:rPr>
        <w:t>2.4.2</w:t>
      </w:r>
      <w:r w:rsidRPr="0078720A">
        <w:rPr>
          <w:color w:val="146CFD"/>
        </w:rPr>
        <w:fldChar w:fldCharType="end"/>
      </w:r>
      <w:r w:rsidRPr="0078720A">
        <w:rPr>
          <w:color w:val="146CFD"/>
        </w:rPr>
        <w:t xml:space="preserve">, </w:t>
      </w:r>
      <w:r w:rsidRPr="0078720A">
        <w:rPr>
          <w:color w:val="146CFD"/>
        </w:rPr>
        <w:fldChar w:fldCharType="begin"/>
      </w:r>
      <w:r w:rsidRPr="0078720A">
        <w:rPr>
          <w:color w:val="146CFD"/>
        </w:rPr>
        <w:instrText xml:space="preserve"> REF _Ref129179075 \r \h </w:instrText>
      </w:r>
      <w:r w:rsidRPr="0078720A">
        <w:rPr>
          <w:color w:val="146CFD"/>
        </w:rPr>
      </w:r>
      <w:r w:rsidRPr="0078720A">
        <w:rPr>
          <w:color w:val="146CFD"/>
        </w:rPr>
        <w:fldChar w:fldCharType="separate"/>
      </w:r>
      <w:r w:rsidRPr="0078720A">
        <w:rPr>
          <w:color w:val="146CFD"/>
        </w:rPr>
        <w:t>2.4.3</w:t>
      </w:r>
      <w:r w:rsidRPr="0078720A">
        <w:rPr>
          <w:color w:val="146CFD"/>
        </w:rPr>
        <w:fldChar w:fldCharType="end"/>
      </w:r>
      <w:r w:rsidRPr="0078720A">
        <w:rPr>
          <w:color w:val="146CFD"/>
        </w:rPr>
        <w:t xml:space="preserve">, </w:t>
      </w:r>
      <w:r w:rsidRPr="0078720A">
        <w:rPr>
          <w:color w:val="146CFD"/>
        </w:rPr>
        <w:fldChar w:fldCharType="begin"/>
      </w:r>
      <w:r w:rsidRPr="0078720A">
        <w:rPr>
          <w:color w:val="146CFD"/>
        </w:rPr>
        <w:instrText xml:space="preserve"> REF _Ref129171587 \r \h </w:instrText>
      </w:r>
      <w:r w:rsidRPr="0078720A">
        <w:rPr>
          <w:color w:val="146CFD"/>
        </w:rPr>
      </w:r>
      <w:r w:rsidRPr="0078720A">
        <w:rPr>
          <w:color w:val="146CFD"/>
        </w:rPr>
        <w:fldChar w:fldCharType="separate"/>
      </w:r>
      <w:r w:rsidRPr="0078720A">
        <w:rPr>
          <w:color w:val="146CFD"/>
        </w:rPr>
        <w:t>2.5.2</w:t>
      </w:r>
      <w:r w:rsidRPr="0078720A">
        <w:rPr>
          <w:color w:val="146CFD"/>
        </w:rPr>
        <w:fldChar w:fldCharType="end"/>
      </w:r>
      <w:r w:rsidRPr="0078720A">
        <w:rPr>
          <w:color w:val="146CFD"/>
        </w:rPr>
        <w:t xml:space="preserve"> or </w:t>
      </w:r>
      <w:r w:rsidRPr="0078720A">
        <w:rPr>
          <w:color w:val="146CFD"/>
        </w:rPr>
        <w:fldChar w:fldCharType="begin"/>
      </w:r>
      <w:r w:rsidRPr="0078720A">
        <w:rPr>
          <w:color w:val="146CFD"/>
        </w:rPr>
        <w:instrText xml:space="preserve"> REF _Ref129177647 \r \h </w:instrText>
      </w:r>
      <w:r w:rsidRPr="0078720A">
        <w:rPr>
          <w:color w:val="146CFD"/>
        </w:rPr>
      </w:r>
      <w:r w:rsidRPr="0078720A">
        <w:rPr>
          <w:color w:val="146CFD"/>
        </w:rPr>
        <w:fldChar w:fldCharType="separate"/>
      </w:r>
      <w:r w:rsidRPr="0078720A">
        <w:rPr>
          <w:color w:val="146CFD"/>
        </w:rPr>
        <w:t>2.5.4</w:t>
      </w:r>
      <w:r w:rsidRPr="0078720A">
        <w:rPr>
          <w:color w:val="146CFD"/>
        </w:rPr>
        <w:fldChar w:fldCharType="end"/>
      </w:r>
    </w:p>
    <w:p w14:paraId="1C722BEB" w14:textId="77777777" w:rsidR="0078720A" w:rsidRPr="0078720A" w:rsidRDefault="0078720A" w:rsidP="005F276C">
      <w:pPr>
        <w:numPr>
          <w:ilvl w:val="0"/>
          <w:numId w:val="93"/>
        </w:numPr>
        <w:spacing w:before="60" w:after="60"/>
        <w:rPr>
          <w:color w:val="146CFD"/>
        </w:rPr>
      </w:pPr>
      <w:r w:rsidRPr="0078720A">
        <w:rPr>
          <w:color w:val="146CFD"/>
        </w:rPr>
        <w:t xml:space="preserve">electing trustees under rule </w:t>
      </w:r>
      <w:r w:rsidRPr="0078720A">
        <w:rPr>
          <w:color w:val="146CFD"/>
        </w:rPr>
        <w:fldChar w:fldCharType="begin"/>
      </w:r>
      <w:r w:rsidRPr="0078720A">
        <w:rPr>
          <w:color w:val="146CFD"/>
        </w:rPr>
        <w:instrText xml:space="preserve"> REF _Ref129028956 \r \h  \* MERGEFORMAT </w:instrText>
      </w:r>
      <w:r w:rsidRPr="0078720A">
        <w:rPr>
          <w:color w:val="146CFD"/>
        </w:rPr>
      </w:r>
      <w:r w:rsidRPr="0078720A">
        <w:rPr>
          <w:color w:val="146CFD"/>
        </w:rPr>
        <w:fldChar w:fldCharType="separate"/>
      </w:r>
      <w:r w:rsidRPr="0078720A">
        <w:rPr>
          <w:color w:val="146CFD"/>
        </w:rPr>
        <w:t>2.7.4</w:t>
      </w:r>
      <w:r w:rsidRPr="0078720A">
        <w:rPr>
          <w:color w:val="146CFD"/>
        </w:rPr>
        <w:fldChar w:fldCharType="end"/>
      </w:r>
    </w:p>
    <w:p w14:paraId="630BA4BF" w14:textId="77777777" w:rsidR="0078720A" w:rsidRPr="0078720A" w:rsidRDefault="0078720A" w:rsidP="005F276C">
      <w:pPr>
        <w:numPr>
          <w:ilvl w:val="0"/>
          <w:numId w:val="93"/>
        </w:numPr>
        <w:spacing w:before="60" w:after="60"/>
        <w:rPr>
          <w:color w:val="146CFD"/>
        </w:rPr>
      </w:pPr>
      <w:r w:rsidRPr="0078720A">
        <w:rPr>
          <w:color w:val="146CFD"/>
        </w:rPr>
        <w:t xml:space="preserve">removing trustees under rule </w:t>
      </w:r>
      <w:r w:rsidRPr="0078720A">
        <w:rPr>
          <w:color w:val="146CFD"/>
        </w:rPr>
        <w:fldChar w:fldCharType="begin"/>
      </w:r>
      <w:r w:rsidRPr="0078720A">
        <w:rPr>
          <w:color w:val="146CFD"/>
        </w:rPr>
        <w:instrText xml:space="preserve"> REF _Ref129029053 \r \h  \* MERGEFORMAT </w:instrText>
      </w:r>
      <w:r w:rsidRPr="0078720A">
        <w:rPr>
          <w:color w:val="146CFD"/>
        </w:rPr>
      </w:r>
      <w:r w:rsidRPr="0078720A">
        <w:rPr>
          <w:color w:val="146CFD"/>
        </w:rPr>
        <w:fldChar w:fldCharType="separate"/>
      </w:r>
      <w:r w:rsidRPr="0078720A">
        <w:rPr>
          <w:color w:val="146CFD"/>
        </w:rPr>
        <w:t>2.7.9</w:t>
      </w:r>
      <w:r w:rsidRPr="0078720A">
        <w:rPr>
          <w:color w:val="146CFD"/>
        </w:rPr>
        <w:fldChar w:fldCharType="end"/>
      </w:r>
    </w:p>
    <w:p w14:paraId="50BC0D13" w14:textId="77777777" w:rsidR="0078720A" w:rsidRPr="0078720A" w:rsidRDefault="0078720A" w:rsidP="005F276C">
      <w:pPr>
        <w:numPr>
          <w:ilvl w:val="0"/>
          <w:numId w:val="93"/>
        </w:numPr>
        <w:spacing w:before="60" w:after="60"/>
        <w:rPr>
          <w:color w:val="146CFD"/>
        </w:rPr>
      </w:pPr>
      <w:r w:rsidRPr="0078720A">
        <w:rPr>
          <w:color w:val="146CFD"/>
        </w:rPr>
        <w:t xml:space="preserve">changing the works plan, subject to rule </w:t>
      </w:r>
      <w:r w:rsidRPr="0078720A">
        <w:rPr>
          <w:color w:val="146CFD"/>
        </w:rPr>
        <w:fldChar w:fldCharType="begin"/>
      </w:r>
      <w:r w:rsidRPr="0078720A">
        <w:rPr>
          <w:color w:val="146CFD"/>
        </w:rPr>
        <w:instrText xml:space="preserve"> REF _Ref152272184 \r \h </w:instrText>
      </w:r>
      <w:r w:rsidRPr="0078720A">
        <w:rPr>
          <w:color w:val="146CFD"/>
        </w:rPr>
      </w:r>
      <w:r w:rsidRPr="0078720A">
        <w:rPr>
          <w:color w:val="146CFD"/>
        </w:rPr>
        <w:fldChar w:fldCharType="separate"/>
      </w:r>
      <w:r w:rsidRPr="0078720A">
        <w:rPr>
          <w:color w:val="146CFD"/>
        </w:rPr>
        <w:t>3.1.4</w:t>
      </w:r>
      <w:r w:rsidRPr="0078720A">
        <w:rPr>
          <w:color w:val="146CFD"/>
        </w:rPr>
        <w:fldChar w:fldCharType="end"/>
      </w:r>
    </w:p>
    <w:p w14:paraId="594E7C00" w14:textId="77777777" w:rsidR="0078720A" w:rsidRPr="0078720A" w:rsidRDefault="0078720A" w:rsidP="005F276C">
      <w:pPr>
        <w:numPr>
          <w:ilvl w:val="0"/>
          <w:numId w:val="93"/>
        </w:numPr>
        <w:spacing w:before="60" w:after="60"/>
        <w:rPr>
          <w:color w:val="146CFD"/>
        </w:rPr>
      </w:pPr>
      <w:r w:rsidRPr="0078720A">
        <w:rPr>
          <w:color w:val="146CFD"/>
        </w:rPr>
        <w:t xml:space="preserve">deciding to supply water or drainage services to a person who is not a member under rule </w:t>
      </w:r>
      <w:r w:rsidRPr="0078720A">
        <w:rPr>
          <w:color w:val="146CFD"/>
        </w:rPr>
        <w:fldChar w:fldCharType="begin"/>
      </w:r>
      <w:r w:rsidRPr="0078720A">
        <w:rPr>
          <w:color w:val="146CFD"/>
        </w:rPr>
        <w:instrText xml:space="preserve"> REF _Ref129177677 \r \h  \* MERGEFORMAT </w:instrText>
      </w:r>
      <w:r w:rsidRPr="0078720A">
        <w:rPr>
          <w:color w:val="146CFD"/>
        </w:rPr>
      </w:r>
      <w:r w:rsidRPr="0078720A">
        <w:rPr>
          <w:color w:val="146CFD"/>
        </w:rPr>
        <w:fldChar w:fldCharType="separate"/>
      </w:r>
      <w:r w:rsidRPr="0078720A">
        <w:rPr>
          <w:color w:val="146CFD"/>
        </w:rPr>
        <w:t>3.2</w:t>
      </w:r>
      <w:r w:rsidRPr="0078720A">
        <w:rPr>
          <w:color w:val="146CFD"/>
        </w:rPr>
        <w:fldChar w:fldCharType="end"/>
      </w:r>
    </w:p>
    <w:p w14:paraId="32F7EDA2" w14:textId="77777777" w:rsidR="0078720A" w:rsidRPr="0078720A" w:rsidRDefault="0078720A" w:rsidP="005F276C">
      <w:pPr>
        <w:numPr>
          <w:ilvl w:val="0"/>
          <w:numId w:val="93"/>
        </w:numPr>
        <w:spacing w:before="60" w:after="60"/>
        <w:rPr>
          <w:color w:val="146CFD"/>
        </w:rPr>
      </w:pPr>
      <w:r w:rsidRPr="0078720A">
        <w:rPr>
          <w:color w:val="146CFD"/>
        </w:rPr>
        <w:t xml:space="preserve">fixing rates and charges payable for each year under rule </w:t>
      </w:r>
      <w:r w:rsidRPr="0078720A">
        <w:rPr>
          <w:color w:val="146CFD"/>
        </w:rPr>
        <w:fldChar w:fldCharType="begin"/>
      </w:r>
      <w:r w:rsidRPr="0078720A">
        <w:rPr>
          <w:color w:val="146CFD"/>
        </w:rPr>
        <w:instrText xml:space="preserve"> REF _Ref129270874 \r \h </w:instrText>
      </w:r>
      <w:r w:rsidRPr="0078720A">
        <w:rPr>
          <w:color w:val="146CFD"/>
        </w:rPr>
      </w:r>
      <w:r w:rsidRPr="0078720A">
        <w:rPr>
          <w:color w:val="146CFD"/>
        </w:rPr>
        <w:fldChar w:fldCharType="separate"/>
      </w:r>
      <w:r w:rsidRPr="0078720A">
        <w:rPr>
          <w:color w:val="146CFD"/>
        </w:rPr>
        <w:t>5.1</w:t>
      </w:r>
      <w:r w:rsidRPr="0078720A">
        <w:rPr>
          <w:color w:val="146CFD"/>
        </w:rPr>
        <w:fldChar w:fldCharType="end"/>
      </w:r>
    </w:p>
    <w:p w14:paraId="6C642D53" w14:textId="77777777" w:rsidR="0078720A" w:rsidRPr="0078720A" w:rsidRDefault="0078720A" w:rsidP="005F276C">
      <w:pPr>
        <w:numPr>
          <w:ilvl w:val="0"/>
          <w:numId w:val="93"/>
        </w:numPr>
        <w:spacing w:before="60" w:after="60"/>
        <w:rPr>
          <w:color w:val="146CFD"/>
        </w:rPr>
      </w:pPr>
      <w:r w:rsidRPr="0078720A">
        <w:rPr>
          <w:color w:val="146CFD"/>
        </w:rPr>
        <w:t xml:space="preserve">resolving disputes under rule </w:t>
      </w:r>
      <w:r w:rsidRPr="0078720A">
        <w:rPr>
          <w:color w:val="146CFD"/>
        </w:rPr>
        <w:fldChar w:fldCharType="begin"/>
      </w:r>
      <w:r w:rsidRPr="0078720A">
        <w:rPr>
          <w:color w:val="146CFD"/>
        </w:rPr>
        <w:instrText xml:space="preserve"> REF _Ref129177742 \r \h  \* MERGEFORMAT </w:instrText>
      </w:r>
      <w:r w:rsidRPr="0078720A">
        <w:rPr>
          <w:color w:val="146CFD"/>
        </w:rPr>
      </w:r>
      <w:r w:rsidRPr="0078720A">
        <w:rPr>
          <w:color w:val="146CFD"/>
        </w:rPr>
        <w:fldChar w:fldCharType="separate"/>
      </w:r>
      <w:r w:rsidRPr="0078720A">
        <w:rPr>
          <w:color w:val="146CFD"/>
        </w:rPr>
        <w:t>8</w:t>
      </w:r>
      <w:r w:rsidRPr="0078720A">
        <w:rPr>
          <w:color w:val="146CFD"/>
        </w:rPr>
        <w:fldChar w:fldCharType="end"/>
      </w:r>
    </w:p>
    <w:p w14:paraId="5A2BC24F" w14:textId="77777777" w:rsidR="0078720A" w:rsidRPr="0078720A" w:rsidRDefault="0078720A" w:rsidP="005F276C">
      <w:pPr>
        <w:numPr>
          <w:ilvl w:val="0"/>
          <w:numId w:val="93"/>
        </w:numPr>
        <w:spacing w:before="60" w:after="60"/>
        <w:rPr>
          <w:color w:val="146CFD"/>
        </w:rPr>
      </w:pPr>
      <w:r w:rsidRPr="0078720A">
        <w:rPr>
          <w:color w:val="146CFD"/>
        </w:rPr>
        <w:t>any other business members nominate.</w:t>
      </w:r>
    </w:p>
    <w:p w14:paraId="5BCA45F6" w14:textId="77777777" w:rsidR="0078720A" w:rsidRPr="0078720A" w:rsidRDefault="0078720A" w:rsidP="00AC1BF9">
      <w:pPr>
        <w:numPr>
          <w:ilvl w:val="0"/>
          <w:numId w:val="11"/>
        </w:numPr>
        <w:rPr>
          <w:color w:val="146CFD"/>
        </w:rPr>
      </w:pPr>
      <w:r w:rsidRPr="0078720A">
        <w:rPr>
          <w:color w:val="146CFD"/>
        </w:rPr>
        <w:t>Decisions of the members must occur by resolutions passed by a majority of votes.</w:t>
      </w:r>
    </w:p>
    <w:p w14:paraId="79EAD278" w14:textId="77777777" w:rsidR="0078720A" w:rsidRPr="0078720A" w:rsidRDefault="0078720A" w:rsidP="00AC1BF9">
      <w:pPr>
        <w:numPr>
          <w:ilvl w:val="0"/>
          <w:numId w:val="11"/>
        </w:numPr>
        <w:rPr>
          <w:color w:val="146CFD"/>
        </w:rPr>
      </w:pPr>
      <w:r w:rsidRPr="0078720A">
        <w:rPr>
          <w:color w:val="146CFD"/>
        </w:rPr>
        <w:lastRenderedPageBreak/>
        <w:t>If the votes are tied, the person chairing the meeting has a casting vote.</w:t>
      </w:r>
    </w:p>
    <w:p w14:paraId="40993935" w14:textId="77777777" w:rsidR="0078720A" w:rsidRPr="0078720A" w:rsidRDefault="0078720A" w:rsidP="00AC1BF9">
      <w:pPr>
        <w:numPr>
          <w:ilvl w:val="0"/>
          <w:numId w:val="11"/>
        </w:numPr>
        <w:rPr>
          <w:color w:val="146CFD"/>
        </w:rPr>
      </w:pPr>
      <w:r w:rsidRPr="0078720A">
        <w:rPr>
          <w:color w:val="146CFD"/>
        </w:rPr>
        <w:t>If the person chairing the meeting is a member, the casting vote is an additional vote.</w:t>
      </w:r>
    </w:p>
    <w:p w14:paraId="51348A95" w14:textId="77777777" w:rsidR="0078720A" w:rsidRPr="0078720A" w:rsidRDefault="0078720A" w:rsidP="00AC1BF9">
      <w:pPr>
        <w:numPr>
          <w:ilvl w:val="0"/>
          <w:numId w:val="11"/>
        </w:numPr>
        <w:rPr>
          <w:color w:val="146CFD"/>
        </w:rPr>
      </w:pPr>
      <w:r w:rsidRPr="0078720A">
        <w:rPr>
          <w:color w:val="146CFD"/>
        </w:rPr>
        <w:t>A simple majority on a show of hands can decide resolutions put to a vote at a meeting unless a member demands a count.</w:t>
      </w:r>
    </w:p>
    <w:p w14:paraId="67B55848" w14:textId="77777777" w:rsidR="0078720A" w:rsidRPr="0078720A" w:rsidRDefault="0078720A" w:rsidP="00AC1BF9">
      <w:pPr>
        <w:numPr>
          <w:ilvl w:val="0"/>
          <w:numId w:val="11"/>
        </w:numPr>
        <w:rPr>
          <w:color w:val="146CFD"/>
        </w:rPr>
      </w:pPr>
      <w:r w:rsidRPr="0078720A">
        <w:rPr>
          <w:color w:val="146CFD"/>
        </w:rPr>
        <w:t>Any member entitled to vote on the resolution or the person chairing the meeting can demand a count. A count can occur before or after a show of hands.</w:t>
      </w:r>
    </w:p>
    <w:p w14:paraId="68D08900" w14:textId="77777777" w:rsidR="00EF427E" w:rsidRPr="00EF427E" w:rsidRDefault="00EF427E" w:rsidP="00E13A22">
      <w:pPr>
        <w:pStyle w:val="HeadNum2"/>
      </w:pPr>
      <w:bookmarkStart w:id="32" w:name="_Toc142918822"/>
      <w:bookmarkStart w:id="33" w:name="_Toc159842091"/>
      <w:r w:rsidRPr="00EF427E">
        <w:t>The trustees</w:t>
      </w:r>
      <w:bookmarkEnd w:id="32"/>
      <w:bookmarkEnd w:id="33"/>
    </w:p>
    <w:p w14:paraId="2324BB64" w14:textId="77777777" w:rsidR="00EF427E" w:rsidRPr="00EF427E" w:rsidRDefault="00EF427E" w:rsidP="00096876">
      <w:pPr>
        <w:pStyle w:val="HeadNum3"/>
      </w:pPr>
      <w:r w:rsidRPr="00EF427E">
        <w:t>Functions of the trustees</w:t>
      </w:r>
    </w:p>
    <w:p w14:paraId="53359E81" w14:textId="77777777" w:rsidR="00EF427E" w:rsidRPr="00EF427E" w:rsidRDefault="00EF427E" w:rsidP="000472BE">
      <w:pPr>
        <w:numPr>
          <w:ilvl w:val="0"/>
          <w:numId w:val="11"/>
        </w:numPr>
        <w:shd w:val="clear" w:color="auto" w:fill="E8F8FF"/>
        <w:tabs>
          <w:tab w:val="num" w:pos="360"/>
        </w:tabs>
      </w:pPr>
      <w:r w:rsidRPr="00EF427E">
        <w:t>The trustees’ functions are:</w:t>
      </w:r>
    </w:p>
    <w:p w14:paraId="4B0E9706" w14:textId="77777777" w:rsidR="00EF427E" w:rsidRPr="00EF427E" w:rsidRDefault="00EF427E" w:rsidP="005F276C">
      <w:pPr>
        <w:pStyle w:val="ListParagraph"/>
        <w:numPr>
          <w:ilvl w:val="0"/>
          <w:numId w:val="29"/>
        </w:numPr>
        <w:shd w:val="clear" w:color="auto" w:fill="E8F8FF"/>
      </w:pPr>
      <w:r w:rsidRPr="00EF427E">
        <w:t>to direct, control, and manage the affairs of the trust, in accordance with the Act, the regulations, and the rules</w:t>
      </w:r>
      <w:r w:rsidRPr="00EF427E">
        <w:rPr>
          <w:vertAlign w:val="superscript"/>
        </w:rPr>
        <w:footnoteReference w:id="44"/>
      </w:r>
    </w:p>
    <w:p w14:paraId="09C4AB0F" w14:textId="77777777" w:rsidR="00EF427E" w:rsidRPr="00EF427E" w:rsidRDefault="00EF427E" w:rsidP="005F276C">
      <w:pPr>
        <w:pStyle w:val="ListParagraph"/>
        <w:numPr>
          <w:ilvl w:val="0"/>
          <w:numId w:val="29"/>
        </w:numPr>
        <w:shd w:val="clear" w:color="auto" w:fill="E8F8FF"/>
      </w:pPr>
      <w:r w:rsidRPr="00EF427E">
        <w:t>any other functions conferred on the trustees by or under the Act.</w:t>
      </w:r>
      <w:r w:rsidRPr="00EF427E">
        <w:rPr>
          <w:vertAlign w:val="superscript"/>
        </w:rPr>
        <w:footnoteReference w:id="45"/>
      </w:r>
    </w:p>
    <w:p w14:paraId="58E304D0" w14:textId="77777777" w:rsidR="00EF427E" w:rsidRPr="00EF427E" w:rsidRDefault="00EF427E" w:rsidP="000472BE">
      <w:pPr>
        <w:numPr>
          <w:ilvl w:val="0"/>
          <w:numId w:val="11"/>
        </w:numPr>
        <w:shd w:val="clear" w:color="auto" w:fill="E8F8FF"/>
        <w:tabs>
          <w:tab w:val="num" w:pos="360"/>
        </w:tabs>
      </w:pPr>
      <w:r w:rsidRPr="00EF427E">
        <w:t>The trust or trustees may delegate any of their functions (other than the power to delegate under section 227 of the Act) to:</w:t>
      </w:r>
    </w:p>
    <w:p w14:paraId="183C7967" w14:textId="77777777" w:rsidR="00EF427E" w:rsidRPr="00EF427E" w:rsidRDefault="00EF427E" w:rsidP="005F276C">
      <w:pPr>
        <w:pStyle w:val="ListParagraph"/>
        <w:numPr>
          <w:ilvl w:val="0"/>
          <w:numId w:val="30"/>
        </w:numPr>
        <w:shd w:val="clear" w:color="auto" w:fill="E8F8FF"/>
      </w:pPr>
      <w:r w:rsidRPr="00EF427E">
        <w:t>a member or trustee</w:t>
      </w:r>
    </w:p>
    <w:p w14:paraId="630A3617" w14:textId="77777777" w:rsidR="00EF427E" w:rsidRPr="00EF427E" w:rsidRDefault="00EF427E" w:rsidP="005F276C">
      <w:pPr>
        <w:pStyle w:val="ListParagraph"/>
        <w:numPr>
          <w:ilvl w:val="0"/>
          <w:numId w:val="30"/>
        </w:numPr>
        <w:shd w:val="clear" w:color="auto" w:fill="E8F8FF"/>
      </w:pPr>
      <w:r w:rsidRPr="00EF427E">
        <w:t>an employee of the trust.</w:t>
      </w:r>
      <w:r w:rsidRPr="00EF427E">
        <w:rPr>
          <w:vertAlign w:val="superscript"/>
        </w:rPr>
        <w:footnoteReference w:id="46"/>
      </w:r>
    </w:p>
    <w:p w14:paraId="19C9E9BF" w14:textId="77777777" w:rsidR="00EF427E" w:rsidRPr="00EF427E" w:rsidRDefault="00EF427E" w:rsidP="000472BE">
      <w:pPr>
        <w:numPr>
          <w:ilvl w:val="0"/>
          <w:numId w:val="11"/>
        </w:numPr>
        <w:shd w:val="clear" w:color="auto" w:fill="E8F8FF"/>
        <w:tabs>
          <w:tab w:val="num" w:pos="360"/>
        </w:tabs>
      </w:pPr>
      <w:r w:rsidRPr="00EF427E">
        <w:t>Delegations must be made in writing.</w:t>
      </w:r>
      <w:r w:rsidRPr="00EF427E">
        <w:rPr>
          <w:vertAlign w:val="superscript"/>
        </w:rPr>
        <w:footnoteReference w:id="47"/>
      </w:r>
    </w:p>
    <w:p w14:paraId="7219129C" w14:textId="77777777" w:rsidR="00EF427E" w:rsidRPr="00EF427E" w:rsidRDefault="00EF427E" w:rsidP="00440E40">
      <w:pPr>
        <w:pStyle w:val="HeadNum3"/>
      </w:pPr>
      <w:r w:rsidRPr="00EF427E">
        <w:t>Trustees</w:t>
      </w:r>
    </w:p>
    <w:p w14:paraId="46EBDCCA" w14:textId="77777777" w:rsidR="00EF427E" w:rsidRPr="00EF427E" w:rsidRDefault="00EF427E" w:rsidP="00EF427E">
      <w:pPr>
        <w:shd w:val="clear" w:color="auto" w:fill="E8F8FF"/>
        <w:rPr>
          <w:b/>
          <w:bCs/>
        </w:rPr>
      </w:pPr>
      <w:r w:rsidRPr="00EF427E">
        <w:rPr>
          <w:lang w:val="en-GB"/>
        </w:rPr>
        <w:t xml:space="preserve">The number of trustees must be </w:t>
      </w:r>
      <w:r w:rsidRPr="00EF427E">
        <w:rPr>
          <w:color w:val="D7153A"/>
        </w:rPr>
        <w:t>[specify the number of trustees on 1 January 2001]</w:t>
      </w:r>
      <w:r w:rsidRPr="00EF427E">
        <w:rPr>
          <w:lang w:val="en-GB"/>
        </w:rPr>
        <w:t>.</w:t>
      </w:r>
      <w:r w:rsidRPr="00EF427E">
        <w:rPr>
          <w:vertAlign w:val="superscript"/>
          <w:lang w:val="en-GB"/>
        </w:rPr>
        <w:footnoteReference w:id="48"/>
      </w:r>
    </w:p>
    <w:p w14:paraId="6181FD6F" w14:textId="77777777" w:rsidR="00EF427E" w:rsidRPr="00EF427E" w:rsidRDefault="00EF427E" w:rsidP="00EF427E">
      <w:pPr>
        <w:shd w:val="clear" w:color="auto" w:fill="E8F8FF"/>
      </w:pPr>
      <w:r w:rsidRPr="00EF427E">
        <w:t xml:space="preserve">Trustees are appointed for a term of </w:t>
      </w:r>
      <w:r w:rsidRPr="00EF427E">
        <w:rPr>
          <w:color w:val="D7153A"/>
        </w:rPr>
        <w:t>[3 years]</w:t>
      </w:r>
      <w:r w:rsidRPr="00EF427E">
        <w:t>.</w:t>
      </w:r>
      <w:r w:rsidRPr="00EF427E">
        <w:rPr>
          <w:vertAlign w:val="superscript"/>
        </w:rPr>
        <w:footnoteReference w:id="49"/>
      </w:r>
    </w:p>
    <w:p w14:paraId="52E4732D" w14:textId="77777777" w:rsidR="00EF427E" w:rsidRPr="00EF427E" w:rsidRDefault="00EF427E" w:rsidP="00EF427E">
      <w:pPr>
        <w:shd w:val="clear" w:color="auto" w:fill="E8F8FF"/>
      </w:pPr>
      <w:r w:rsidRPr="00EF427E">
        <w:t>Subject to section 239N of the Act, trustees may be re-elected.</w:t>
      </w:r>
    </w:p>
    <w:p w14:paraId="212355BF" w14:textId="77777777" w:rsidR="00EF427E" w:rsidRPr="00EF427E" w:rsidRDefault="00EF427E" w:rsidP="00EF427E">
      <w:pPr>
        <w:rPr>
          <w:color w:val="146CFD"/>
        </w:rPr>
      </w:pPr>
      <w:r w:rsidRPr="00EF427E">
        <w:rPr>
          <w:color w:val="146CFD"/>
        </w:rPr>
        <w:t>Trustees must be at least 18 years old.</w:t>
      </w:r>
    </w:p>
    <w:p w14:paraId="75ED4DBF" w14:textId="77777777" w:rsidR="00BC2A17" w:rsidRDefault="00BC2A17">
      <w:pPr>
        <w:spacing w:before="0" w:after="160" w:line="259" w:lineRule="auto"/>
        <w:rPr>
          <w:rFonts w:ascii="Public Sans Medium" w:eastAsia="Times New Roman" w:hAnsi="Public Sans Medium"/>
          <w:color w:val="44546A" w:themeColor="text2"/>
          <w:sz w:val="28"/>
          <w:szCs w:val="28"/>
        </w:rPr>
      </w:pPr>
      <w:r>
        <w:br w:type="page"/>
      </w:r>
    </w:p>
    <w:p w14:paraId="639D5667" w14:textId="0CE630DD" w:rsidR="00EF427E" w:rsidRPr="00EF427E" w:rsidRDefault="00EF427E" w:rsidP="00BC2A17">
      <w:pPr>
        <w:pStyle w:val="HeadNum3"/>
      </w:pPr>
      <w:r w:rsidRPr="00EF427E">
        <w:lastRenderedPageBreak/>
        <w:t>Register of trustees</w:t>
      </w:r>
    </w:p>
    <w:p w14:paraId="26089B57" w14:textId="77777777" w:rsidR="00EF427E" w:rsidRPr="00EF427E" w:rsidRDefault="00EF427E" w:rsidP="000472BE">
      <w:pPr>
        <w:numPr>
          <w:ilvl w:val="0"/>
          <w:numId w:val="11"/>
        </w:numPr>
        <w:rPr>
          <w:color w:val="146CFD"/>
        </w:rPr>
      </w:pPr>
      <w:r w:rsidRPr="00EF427E">
        <w:rPr>
          <w:color w:val="146CFD"/>
        </w:rPr>
        <w:t>The trust must keep a register of trustees at its head office or registered office.</w:t>
      </w:r>
    </w:p>
    <w:p w14:paraId="333C1DFD" w14:textId="77777777" w:rsidR="00EF427E" w:rsidRPr="00EF427E" w:rsidRDefault="00EF427E" w:rsidP="000472BE">
      <w:pPr>
        <w:numPr>
          <w:ilvl w:val="0"/>
          <w:numId w:val="11"/>
        </w:numPr>
        <w:rPr>
          <w:color w:val="146CFD"/>
        </w:rPr>
      </w:pPr>
      <w:r w:rsidRPr="00EF427E">
        <w:rPr>
          <w:color w:val="146CFD"/>
        </w:rPr>
        <w:t>The register must contain:</w:t>
      </w:r>
    </w:p>
    <w:p w14:paraId="24575465" w14:textId="77777777" w:rsidR="00EF427E" w:rsidRPr="00624D63" w:rsidRDefault="00EF427E" w:rsidP="005F276C">
      <w:pPr>
        <w:pStyle w:val="ListParagraph"/>
        <w:numPr>
          <w:ilvl w:val="0"/>
          <w:numId w:val="31"/>
        </w:numPr>
        <w:rPr>
          <w:color w:val="146CFD"/>
        </w:rPr>
      </w:pPr>
      <w:r w:rsidRPr="00624D63">
        <w:rPr>
          <w:color w:val="146CFD"/>
        </w:rPr>
        <w:t xml:space="preserve">a board member’s name, residential address, and contact details such as postal address, telephone number, or email </w:t>
      </w:r>
      <w:proofErr w:type="gramStart"/>
      <w:r w:rsidRPr="00624D63">
        <w:rPr>
          <w:color w:val="146CFD"/>
        </w:rPr>
        <w:t>address</w:t>
      </w:r>
      <w:proofErr w:type="gramEnd"/>
    </w:p>
    <w:p w14:paraId="454D663B" w14:textId="77777777" w:rsidR="00EF427E" w:rsidRPr="00624D63" w:rsidRDefault="00EF427E" w:rsidP="005F276C">
      <w:pPr>
        <w:pStyle w:val="ListParagraph"/>
        <w:numPr>
          <w:ilvl w:val="0"/>
          <w:numId w:val="31"/>
        </w:numPr>
        <w:rPr>
          <w:color w:val="146CFD"/>
        </w:rPr>
      </w:pPr>
      <w:r w:rsidRPr="00624D63">
        <w:rPr>
          <w:color w:val="146CFD"/>
        </w:rPr>
        <w:t xml:space="preserve">copies of written consents to act as </w:t>
      </w:r>
      <w:proofErr w:type="gramStart"/>
      <w:r w:rsidRPr="00624D63">
        <w:rPr>
          <w:color w:val="146CFD"/>
        </w:rPr>
        <w:t>trustees</w:t>
      </w:r>
      <w:proofErr w:type="gramEnd"/>
    </w:p>
    <w:p w14:paraId="4557C079" w14:textId="77777777" w:rsidR="00EF427E" w:rsidRPr="00624D63" w:rsidRDefault="00EF427E" w:rsidP="005F276C">
      <w:pPr>
        <w:pStyle w:val="ListParagraph"/>
        <w:numPr>
          <w:ilvl w:val="0"/>
          <w:numId w:val="31"/>
        </w:numPr>
        <w:rPr>
          <w:color w:val="146CFD"/>
        </w:rPr>
      </w:pPr>
      <w:r w:rsidRPr="00624D63">
        <w:rPr>
          <w:color w:val="146CFD"/>
        </w:rPr>
        <w:t xml:space="preserve">the date on which a person became a </w:t>
      </w:r>
      <w:proofErr w:type="gramStart"/>
      <w:r w:rsidRPr="00624D63">
        <w:rPr>
          <w:color w:val="146CFD"/>
        </w:rPr>
        <w:t>trustee</w:t>
      </w:r>
      <w:proofErr w:type="gramEnd"/>
    </w:p>
    <w:p w14:paraId="527FB008" w14:textId="77777777" w:rsidR="00EF427E" w:rsidRPr="00624D63" w:rsidRDefault="00EF427E" w:rsidP="005F276C">
      <w:pPr>
        <w:pStyle w:val="ListParagraph"/>
        <w:numPr>
          <w:ilvl w:val="0"/>
          <w:numId w:val="31"/>
        </w:numPr>
        <w:rPr>
          <w:color w:val="146CFD"/>
        </w:rPr>
      </w:pPr>
      <w:r w:rsidRPr="00624D63">
        <w:rPr>
          <w:color w:val="146CFD"/>
        </w:rPr>
        <w:t>the date on which a person ceased being a trustee.</w:t>
      </w:r>
    </w:p>
    <w:p w14:paraId="07910717" w14:textId="77777777" w:rsidR="00EF427E" w:rsidRPr="00EF427E" w:rsidRDefault="00EF427E" w:rsidP="000472BE">
      <w:pPr>
        <w:numPr>
          <w:ilvl w:val="0"/>
          <w:numId w:val="11"/>
        </w:numPr>
        <w:rPr>
          <w:color w:val="002664"/>
        </w:rPr>
      </w:pPr>
      <w:r w:rsidRPr="00EF427E">
        <w:rPr>
          <w:color w:val="146CFD"/>
        </w:rPr>
        <w:t xml:space="preserve">The </w:t>
      </w:r>
      <w:r w:rsidRPr="00EF427E">
        <w:rPr>
          <w:color w:val="D7153A"/>
        </w:rPr>
        <w:t>[secretary]</w:t>
      </w:r>
      <w:r w:rsidRPr="00EF427E">
        <w:rPr>
          <w:color w:val="146CFD"/>
        </w:rPr>
        <w:t xml:space="preserve"> must make the register of trustees available at the AGM.</w:t>
      </w:r>
    </w:p>
    <w:p w14:paraId="61C9AB36" w14:textId="77777777" w:rsidR="00EF427E" w:rsidRPr="00EF427E" w:rsidRDefault="00EF427E" w:rsidP="00624D63">
      <w:pPr>
        <w:pStyle w:val="HeadNum3"/>
      </w:pPr>
      <w:bookmarkStart w:id="34" w:name="_Ref129028956"/>
      <w:r w:rsidRPr="00EF427E">
        <w:t>Electing the trustees</w:t>
      </w:r>
      <w:bookmarkEnd w:id="34"/>
    </w:p>
    <w:p w14:paraId="10BA16C1" w14:textId="77777777" w:rsidR="00EF427E" w:rsidRPr="00EF427E" w:rsidRDefault="00EF427E" w:rsidP="000472BE">
      <w:pPr>
        <w:numPr>
          <w:ilvl w:val="0"/>
          <w:numId w:val="11"/>
        </w:numPr>
        <w:rPr>
          <w:color w:val="146CFD"/>
        </w:rPr>
      </w:pPr>
      <w:r w:rsidRPr="00EF427E">
        <w:rPr>
          <w:color w:val="D7153A"/>
        </w:rPr>
        <w:t>[Members OR class 1 members]</w:t>
      </w:r>
      <w:r w:rsidRPr="00EF427E">
        <w:rPr>
          <w:color w:val="146CFD"/>
        </w:rPr>
        <w:t xml:space="preserve"> of the trust must elect the trustees by resolution passed at a meeting.</w:t>
      </w:r>
    </w:p>
    <w:p w14:paraId="4E079F50" w14:textId="77777777" w:rsidR="00EF427E" w:rsidRPr="00EF427E" w:rsidRDefault="00EF427E" w:rsidP="000472BE">
      <w:pPr>
        <w:numPr>
          <w:ilvl w:val="0"/>
          <w:numId w:val="11"/>
        </w:numPr>
        <w:rPr>
          <w:color w:val="146CFD"/>
        </w:rPr>
      </w:pPr>
      <w:r w:rsidRPr="00EF427E">
        <w:rPr>
          <w:color w:val="146CFD"/>
        </w:rPr>
        <w:t xml:space="preserve">Before electing the trustees, the </w:t>
      </w:r>
      <w:r w:rsidRPr="00EF427E">
        <w:rPr>
          <w:color w:val="D7153A"/>
        </w:rPr>
        <w:t>[secretary]</w:t>
      </w:r>
      <w:r w:rsidRPr="00EF427E">
        <w:rPr>
          <w:color w:val="146CFD"/>
        </w:rPr>
        <w:t xml:space="preserve"> must:</w:t>
      </w:r>
    </w:p>
    <w:p w14:paraId="1577988E" w14:textId="77777777" w:rsidR="00EF427E" w:rsidRPr="00624D63" w:rsidRDefault="00EF427E" w:rsidP="005F276C">
      <w:pPr>
        <w:pStyle w:val="ListParagraph"/>
        <w:numPr>
          <w:ilvl w:val="0"/>
          <w:numId w:val="32"/>
        </w:numPr>
        <w:rPr>
          <w:color w:val="146CFD"/>
        </w:rPr>
      </w:pPr>
      <w:r w:rsidRPr="00624D63">
        <w:rPr>
          <w:color w:val="146CFD"/>
        </w:rPr>
        <w:t xml:space="preserve">seek </w:t>
      </w:r>
      <w:proofErr w:type="gramStart"/>
      <w:r w:rsidRPr="00624D63">
        <w:rPr>
          <w:color w:val="146CFD"/>
        </w:rPr>
        <w:t>nominations</w:t>
      </w:r>
      <w:proofErr w:type="gramEnd"/>
    </w:p>
    <w:p w14:paraId="282446EB" w14:textId="77777777" w:rsidR="00EF427E" w:rsidRPr="00624D63" w:rsidRDefault="00EF427E" w:rsidP="005F276C">
      <w:pPr>
        <w:pStyle w:val="ListParagraph"/>
        <w:numPr>
          <w:ilvl w:val="0"/>
          <w:numId w:val="32"/>
        </w:numPr>
        <w:rPr>
          <w:color w:val="146CFD"/>
        </w:rPr>
      </w:pPr>
      <w:r w:rsidRPr="00624D63">
        <w:rPr>
          <w:color w:val="146CFD"/>
        </w:rPr>
        <w:t>hold a ballot or series of votes to elect the trustees if the number of nominations exceeds the number of trustees.</w:t>
      </w:r>
    </w:p>
    <w:p w14:paraId="12C17C37" w14:textId="77777777" w:rsidR="00EF427E" w:rsidRPr="00EF427E" w:rsidRDefault="00EF427E" w:rsidP="000472BE">
      <w:pPr>
        <w:numPr>
          <w:ilvl w:val="0"/>
          <w:numId w:val="11"/>
        </w:numPr>
        <w:rPr>
          <w:color w:val="146CFD"/>
        </w:rPr>
      </w:pPr>
      <w:r w:rsidRPr="00EF427E">
        <w:rPr>
          <w:color w:val="146CFD"/>
        </w:rPr>
        <w:t>Trustees must consent to becoming a trustee in writing.</w:t>
      </w:r>
    </w:p>
    <w:p w14:paraId="23C71177" w14:textId="77777777" w:rsidR="00EF427E" w:rsidRPr="00EF427E" w:rsidRDefault="00EF427E" w:rsidP="000253C6">
      <w:pPr>
        <w:pStyle w:val="HeadNum3"/>
      </w:pPr>
      <w:r w:rsidRPr="00EF427E">
        <w:t>Filling casual trustee vacancies</w:t>
      </w:r>
    </w:p>
    <w:p w14:paraId="26F5C0A6" w14:textId="77777777" w:rsidR="00EF427E" w:rsidRPr="00EF427E" w:rsidRDefault="00EF427E" w:rsidP="000472BE">
      <w:pPr>
        <w:numPr>
          <w:ilvl w:val="0"/>
          <w:numId w:val="11"/>
        </w:numPr>
        <w:rPr>
          <w:color w:val="146CFD"/>
        </w:rPr>
      </w:pPr>
      <w:r w:rsidRPr="00EF427E">
        <w:rPr>
          <w:color w:val="146CFD"/>
        </w:rPr>
        <w:t xml:space="preserve">Trustees can appoint a </w:t>
      </w:r>
      <w:r w:rsidRPr="00EF427E">
        <w:rPr>
          <w:color w:val="D7153A"/>
        </w:rPr>
        <w:t>[member OR class 1 member]</w:t>
      </w:r>
      <w:r w:rsidRPr="00EF427E">
        <w:rPr>
          <w:color w:val="146CFD"/>
        </w:rPr>
        <w:t xml:space="preserve"> to fill a casual trustee vacancy.</w:t>
      </w:r>
    </w:p>
    <w:p w14:paraId="3CEC5F8B" w14:textId="77777777" w:rsidR="00EF427E" w:rsidRPr="00EF427E" w:rsidRDefault="00EF427E" w:rsidP="000472BE">
      <w:pPr>
        <w:numPr>
          <w:ilvl w:val="0"/>
          <w:numId w:val="11"/>
        </w:numPr>
        <w:rPr>
          <w:color w:val="146CFD"/>
        </w:rPr>
      </w:pPr>
      <w:r w:rsidRPr="00EF427E">
        <w:rPr>
          <w:color w:val="146CFD"/>
        </w:rPr>
        <w:t xml:space="preserve">Before appointing a </w:t>
      </w:r>
      <w:r w:rsidRPr="00EF427E">
        <w:rPr>
          <w:color w:val="D7153A"/>
        </w:rPr>
        <w:t>[member OR class 1 member]</w:t>
      </w:r>
      <w:r w:rsidRPr="00EF427E">
        <w:rPr>
          <w:color w:val="146CFD"/>
        </w:rPr>
        <w:t>, the trustees must:</w:t>
      </w:r>
    </w:p>
    <w:p w14:paraId="531A3D06" w14:textId="77777777" w:rsidR="00EF427E" w:rsidRPr="003D10E5" w:rsidRDefault="00EF427E" w:rsidP="005F276C">
      <w:pPr>
        <w:pStyle w:val="ListParagraph"/>
        <w:numPr>
          <w:ilvl w:val="0"/>
          <w:numId w:val="33"/>
        </w:numPr>
        <w:rPr>
          <w:color w:val="146CFD"/>
        </w:rPr>
      </w:pPr>
      <w:r w:rsidRPr="003D10E5">
        <w:rPr>
          <w:color w:val="146CFD"/>
        </w:rPr>
        <w:t>notify members of the vacancy</w:t>
      </w:r>
    </w:p>
    <w:p w14:paraId="30A3EDBE" w14:textId="77777777" w:rsidR="00EF427E" w:rsidRPr="003D10E5" w:rsidRDefault="00EF427E" w:rsidP="005F276C">
      <w:pPr>
        <w:pStyle w:val="ListParagraph"/>
        <w:numPr>
          <w:ilvl w:val="0"/>
          <w:numId w:val="33"/>
        </w:numPr>
        <w:rPr>
          <w:color w:val="146CFD"/>
        </w:rPr>
      </w:pPr>
      <w:r w:rsidRPr="003D10E5">
        <w:rPr>
          <w:color w:val="146CFD"/>
        </w:rPr>
        <w:t xml:space="preserve">seek nominations from </w:t>
      </w:r>
      <w:r w:rsidRPr="003D10E5">
        <w:rPr>
          <w:color w:val="D7153A"/>
        </w:rPr>
        <w:t>[members OR class 1 members]</w:t>
      </w:r>
      <w:r w:rsidRPr="003D10E5">
        <w:rPr>
          <w:color w:val="146CFD"/>
        </w:rPr>
        <w:t>.</w:t>
      </w:r>
    </w:p>
    <w:p w14:paraId="1BE44E58" w14:textId="77777777" w:rsidR="00EF427E" w:rsidRPr="00EF427E" w:rsidRDefault="00EF427E" w:rsidP="000472BE">
      <w:pPr>
        <w:numPr>
          <w:ilvl w:val="0"/>
          <w:numId w:val="11"/>
        </w:numPr>
        <w:rPr>
          <w:color w:val="002664"/>
        </w:rPr>
      </w:pPr>
      <w:r w:rsidRPr="00EF427E">
        <w:rPr>
          <w:color w:val="146CFD"/>
        </w:rPr>
        <w:t xml:space="preserve">A resolution passed at the next meeting must confirm the appointment of a </w:t>
      </w:r>
      <w:r w:rsidRPr="00EF427E">
        <w:rPr>
          <w:color w:val="D7153A"/>
        </w:rPr>
        <w:t>[member OR class 1 member]</w:t>
      </w:r>
      <w:r w:rsidRPr="00EF427E">
        <w:rPr>
          <w:color w:val="146CFD"/>
        </w:rPr>
        <w:t xml:space="preserve"> to fill a casual trustee vacancy, or the </w:t>
      </w:r>
      <w:r w:rsidRPr="00EF427E">
        <w:rPr>
          <w:color w:val="D7153A"/>
        </w:rPr>
        <w:t>[member’s OR class 1 member’s]</w:t>
      </w:r>
      <w:r w:rsidRPr="00EF427E">
        <w:rPr>
          <w:color w:val="146CFD"/>
        </w:rPr>
        <w:t xml:space="preserve"> trustees role ceases.</w:t>
      </w:r>
    </w:p>
    <w:p w14:paraId="209E41EA" w14:textId="77777777" w:rsidR="00EF427E" w:rsidRPr="00EF427E" w:rsidRDefault="00EF427E" w:rsidP="003D10E5">
      <w:pPr>
        <w:pStyle w:val="HeadNum3"/>
      </w:pPr>
      <w:r w:rsidRPr="00EF427E">
        <w:t>Trustee duties</w:t>
      </w:r>
    </w:p>
    <w:p w14:paraId="72536D78" w14:textId="77777777" w:rsidR="00EF427E" w:rsidRPr="00EF427E" w:rsidRDefault="00EF427E" w:rsidP="000472BE">
      <w:pPr>
        <w:numPr>
          <w:ilvl w:val="0"/>
          <w:numId w:val="11"/>
        </w:numPr>
        <w:rPr>
          <w:color w:val="146CFD"/>
        </w:rPr>
      </w:pPr>
      <w:r w:rsidRPr="00EF427E">
        <w:rPr>
          <w:color w:val="146CFD"/>
        </w:rPr>
        <w:t>Trustees have duties:</w:t>
      </w:r>
    </w:p>
    <w:p w14:paraId="059B8F08" w14:textId="77777777" w:rsidR="00EF427E" w:rsidRPr="003D10E5" w:rsidRDefault="00EF427E" w:rsidP="005F276C">
      <w:pPr>
        <w:pStyle w:val="ListParagraph"/>
        <w:numPr>
          <w:ilvl w:val="0"/>
          <w:numId w:val="34"/>
        </w:numPr>
        <w:rPr>
          <w:color w:val="146CFD"/>
        </w:rPr>
      </w:pPr>
      <w:r w:rsidRPr="003D10E5">
        <w:rPr>
          <w:color w:val="146CFD"/>
        </w:rPr>
        <w:t>of care and diligence</w:t>
      </w:r>
    </w:p>
    <w:p w14:paraId="3BCAD1E4" w14:textId="77777777" w:rsidR="00EF427E" w:rsidRPr="003D10E5" w:rsidRDefault="00EF427E" w:rsidP="005F276C">
      <w:pPr>
        <w:pStyle w:val="ListParagraph"/>
        <w:numPr>
          <w:ilvl w:val="0"/>
          <w:numId w:val="34"/>
        </w:numPr>
        <w:rPr>
          <w:color w:val="146CFD"/>
        </w:rPr>
      </w:pPr>
      <w:r w:rsidRPr="003D10E5">
        <w:rPr>
          <w:color w:val="146CFD"/>
        </w:rPr>
        <w:lastRenderedPageBreak/>
        <w:t>of good faith</w:t>
      </w:r>
    </w:p>
    <w:p w14:paraId="6EE2E334" w14:textId="77777777" w:rsidR="00EF427E" w:rsidRPr="003D10E5" w:rsidRDefault="00EF427E" w:rsidP="005F276C">
      <w:pPr>
        <w:pStyle w:val="ListParagraph"/>
        <w:numPr>
          <w:ilvl w:val="0"/>
          <w:numId w:val="34"/>
        </w:numPr>
        <w:rPr>
          <w:color w:val="146CFD"/>
        </w:rPr>
      </w:pPr>
      <w:r w:rsidRPr="003D10E5">
        <w:rPr>
          <w:color w:val="146CFD"/>
        </w:rPr>
        <w:t>to disclose conflicts of interest</w:t>
      </w:r>
    </w:p>
    <w:p w14:paraId="113337C2" w14:textId="77777777" w:rsidR="00EF427E" w:rsidRPr="003D10E5" w:rsidRDefault="00EF427E" w:rsidP="005F276C">
      <w:pPr>
        <w:pStyle w:val="ListParagraph"/>
        <w:numPr>
          <w:ilvl w:val="0"/>
          <w:numId w:val="34"/>
        </w:numPr>
        <w:rPr>
          <w:color w:val="146CFD"/>
        </w:rPr>
      </w:pPr>
      <w:r w:rsidRPr="003D10E5">
        <w:rPr>
          <w:color w:val="146CFD"/>
        </w:rPr>
        <w:t>not to improperly use their position or information</w:t>
      </w:r>
    </w:p>
    <w:p w14:paraId="74EEB64F" w14:textId="77777777" w:rsidR="00EF427E" w:rsidRPr="003D10E5" w:rsidRDefault="00EF427E" w:rsidP="005F276C">
      <w:pPr>
        <w:pStyle w:val="ListParagraph"/>
        <w:numPr>
          <w:ilvl w:val="0"/>
          <w:numId w:val="34"/>
        </w:numPr>
        <w:rPr>
          <w:color w:val="146CFD"/>
        </w:rPr>
      </w:pPr>
      <w:r w:rsidRPr="003D10E5">
        <w:rPr>
          <w:color w:val="146CFD"/>
        </w:rPr>
        <w:t>to provide sound financial management of the trust</w:t>
      </w:r>
    </w:p>
    <w:p w14:paraId="04D4F4AE" w14:textId="77777777" w:rsidR="00EF427E" w:rsidRPr="003D10E5" w:rsidRDefault="00EF427E" w:rsidP="005F276C">
      <w:pPr>
        <w:pStyle w:val="ListParagraph"/>
        <w:numPr>
          <w:ilvl w:val="0"/>
          <w:numId w:val="34"/>
        </w:numPr>
        <w:rPr>
          <w:color w:val="146CFD"/>
        </w:rPr>
      </w:pPr>
      <w:r w:rsidRPr="003D10E5">
        <w:rPr>
          <w:color w:val="146CFD"/>
        </w:rPr>
        <w:t>not to carry out duties while insolvent.</w:t>
      </w:r>
    </w:p>
    <w:p w14:paraId="78BB73FA" w14:textId="77777777" w:rsidR="00EF427E" w:rsidRPr="00EF427E" w:rsidRDefault="00EF427E" w:rsidP="00854777">
      <w:pPr>
        <w:pStyle w:val="HeadNum3"/>
      </w:pPr>
      <w:r w:rsidRPr="00EF427E">
        <w:t>Conflicts of interest</w:t>
      </w:r>
    </w:p>
    <w:p w14:paraId="4A5D2393" w14:textId="77777777" w:rsidR="00EF427E" w:rsidRPr="00EF427E" w:rsidRDefault="00EF427E" w:rsidP="000472BE">
      <w:pPr>
        <w:numPr>
          <w:ilvl w:val="0"/>
          <w:numId w:val="11"/>
        </w:numPr>
        <w:rPr>
          <w:color w:val="146CFD"/>
        </w:rPr>
      </w:pPr>
      <w:r w:rsidRPr="00EF427E">
        <w:rPr>
          <w:color w:val="146CFD"/>
        </w:rPr>
        <w:t>A trustee who has a material personal interest in a trust matter must tell the other trustees and provide information about their interest and its relation to the trust.</w:t>
      </w:r>
    </w:p>
    <w:p w14:paraId="722A8BA7" w14:textId="77777777" w:rsidR="00EF427E" w:rsidRPr="00EF427E" w:rsidRDefault="00EF427E" w:rsidP="000472BE">
      <w:pPr>
        <w:numPr>
          <w:ilvl w:val="0"/>
          <w:numId w:val="11"/>
        </w:numPr>
        <w:rPr>
          <w:color w:val="146CFD"/>
        </w:rPr>
      </w:pPr>
      <w:r w:rsidRPr="00EF427E">
        <w:rPr>
          <w:color w:val="146CFD"/>
        </w:rPr>
        <w:t>Information about the conflict must be:</w:t>
      </w:r>
    </w:p>
    <w:p w14:paraId="653C69EC" w14:textId="77777777" w:rsidR="00EF427E" w:rsidRPr="00854777" w:rsidRDefault="00EF427E" w:rsidP="005F276C">
      <w:pPr>
        <w:pStyle w:val="ListParagraph"/>
        <w:numPr>
          <w:ilvl w:val="0"/>
          <w:numId w:val="35"/>
        </w:numPr>
        <w:rPr>
          <w:color w:val="146CFD"/>
        </w:rPr>
      </w:pPr>
      <w:r w:rsidRPr="00854777">
        <w:rPr>
          <w:color w:val="146CFD"/>
        </w:rPr>
        <w:t xml:space="preserve">given at a trustee meeting as soon as possible after the trustee becomes aware of the </w:t>
      </w:r>
      <w:proofErr w:type="gramStart"/>
      <w:r w:rsidRPr="00854777">
        <w:rPr>
          <w:color w:val="146CFD"/>
        </w:rPr>
        <w:t>conflict</w:t>
      </w:r>
      <w:proofErr w:type="gramEnd"/>
    </w:p>
    <w:p w14:paraId="59B85E12" w14:textId="77777777" w:rsidR="00EF427E" w:rsidRPr="00854777" w:rsidRDefault="00EF427E" w:rsidP="005F276C">
      <w:pPr>
        <w:pStyle w:val="ListParagraph"/>
        <w:numPr>
          <w:ilvl w:val="0"/>
          <w:numId w:val="35"/>
        </w:numPr>
        <w:rPr>
          <w:color w:val="146CFD"/>
        </w:rPr>
      </w:pPr>
      <w:r w:rsidRPr="00854777">
        <w:rPr>
          <w:color w:val="146CFD"/>
        </w:rPr>
        <w:t>recorded in the minutes of the trustees meeting.</w:t>
      </w:r>
    </w:p>
    <w:p w14:paraId="10FDC27E" w14:textId="77777777" w:rsidR="00EF427E" w:rsidRPr="00EF427E" w:rsidRDefault="00EF427E" w:rsidP="000472BE">
      <w:pPr>
        <w:numPr>
          <w:ilvl w:val="0"/>
          <w:numId w:val="11"/>
        </w:numPr>
        <w:rPr>
          <w:color w:val="146CFD"/>
        </w:rPr>
      </w:pPr>
      <w:r w:rsidRPr="00EF427E">
        <w:rPr>
          <w:color w:val="146CFD"/>
        </w:rPr>
        <w:t xml:space="preserve">A trustee who has a material personal interest must not, without the consent of </w:t>
      </w:r>
      <w:proofErr w:type="gramStart"/>
      <w:r w:rsidRPr="00EF427E">
        <w:rPr>
          <w:color w:val="146CFD"/>
        </w:rPr>
        <w:t>the majority of</w:t>
      </w:r>
      <w:proofErr w:type="gramEnd"/>
      <w:r w:rsidRPr="00EF427E">
        <w:rPr>
          <w:color w:val="146CFD"/>
        </w:rPr>
        <w:t xml:space="preserve"> the other trustees:</w:t>
      </w:r>
    </w:p>
    <w:p w14:paraId="721B091A" w14:textId="77777777" w:rsidR="00EF427E" w:rsidRPr="00854777" w:rsidRDefault="00EF427E" w:rsidP="005F276C">
      <w:pPr>
        <w:pStyle w:val="ListParagraph"/>
        <w:numPr>
          <w:ilvl w:val="0"/>
          <w:numId w:val="36"/>
        </w:numPr>
        <w:rPr>
          <w:color w:val="146CFD"/>
        </w:rPr>
      </w:pPr>
      <w:r w:rsidRPr="00854777">
        <w:rPr>
          <w:color w:val="146CFD"/>
        </w:rPr>
        <w:t xml:space="preserve">be present at a trustee meeting while it considers the matter in </w:t>
      </w:r>
      <w:proofErr w:type="gramStart"/>
      <w:r w:rsidRPr="00854777">
        <w:rPr>
          <w:color w:val="146CFD"/>
        </w:rPr>
        <w:t>question</w:t>
      </w:r>
      <w:proofErr w:type="gramEnd"/>
    </w:p>
    <w:p w14:paraId="12392688" w14:textId="77777777" w:rsidR="00EF427E" w:rsidRPr="00854777" w:rsidRDefault="00EF427E" w:rsidP="005F276C">
      <w:pPr>
        <w:pStyle w:val="ListParagraph"/>
        <w:numPr>
          <w:ilvl w:val="0"/>
          <w:numId w:val="36"/>
        </w:numPr>
        <w:rPr>
          <w:color w:val="146CFD"/>
        </w:rPr>
      </w:pPr>
      <w:r w:rsidRPr="00854777">
        <w:rPr>
          <w:color w:val="146CFD"/>
        </w:rPr>
        <w:t>vote on the matter.</w:t>
      </w:r>
    </w:p>
    <w:p w14:paraId="3587DB17" w14:textId="77777777" w:rsidR="00EF427E" w:rsidRPr="00EF427E" w:rsidRDefault="00EF427E" w:rsidP="00EA22AA">
      <w:pPr>
        <w:pStyle w:val="HeadNum3"/>
      </w:pPr>
      <w:r w:rsidRPr="00EF427E">
        <w:t>Using trust money and property</w:t>
      </w:r>
    </w:p>
    <w:p w14:paraId="37ECD739" w14:textId="77777777" w:rsidR="00EF427E" w:rsidRPr="00EF427E" w:rsidRDefault="00EF427E" w:rsidP="000472BE">
      <w:pPr>
        <w:numPr>
          <w:ilvl w:val="0"/>
          <w:numId w:val="11"/>
        </w:numPr>
        <w:rPr>
          <w:color w:val="146CFD"/>
        </w:rPr>
      </w:pPr>
      <w:r w:rsidRPr="00EF427E">
        <w:rPr>
          <w:color w:val="146CFD"/>
        </w:rPr>
        <w:t>The trustees may use the trust’s money and property to carry out its business.</w:t>
      </w:r>
    </w:p>
    <w:p w14:paraId="140985B1" w14:textId="77777777" w:rsidR="00EF427E" w:rsidRPr="00EF427E" w:rsidRDefault="00EF427E" w:rsidP="000472BE">
      <w:pPr>
        <w:numPr>
          <w:ilvl w:val="0"/>
          <w:numId w:val="11"/>
        </w:numPr>
        <w:rPr>
          <w:color w:val="146CFD"/>
        </w:rPr>
      </w:pPr>
      <w:r w:rsidRPr="00EF427E">
        <w:rPr>
          <w:color w:val="146CFD"/>
        </w:rPr>
        <w:t>The trust may pay trustees reasonable travelling and other expenses for attending trustee meetings or other trust business.</w:t>
      </w:r>
    </w:p>
    <w:p w14:paraId="4C5AA4ED" w14:textId="77777777" w:rsidR="00EF427E" w:rsidRPr="00EF427E" w:rsidRDefault="00EF427E" w:rsidP="000472BE">
      <w:pPr>
        <w:numPr>
          <w:ilvl w:val="0"/>
          <w:numId w:val="11"/>
        </w:numPr>
        <w:rPr>
          <w:color w:val="146CFD"/>
        </w:rPr>
      </w:pPr>
      <w:r w:rsidRPr="00EF427E">
        <w:rPr>
          <w:color w:val="146CFD"/>
        </w:rPr>
        <w:t>The trust’s money cannot be used to pay trustees a salary or sitting fee for their work as trustees.</w:t>
      </w:r>
    </w:p>
    <w:p w14:paraId="4C75F8D4" w14:textId="77777777" w:rsidR="00EF427E" w:rsidRPr="00EF427E" w:rsidRDefault="00EF427E" w:rsidP="000472BE">
      <w:pPr>
        <w:numPr>
          <w:ilvl w:val="0"/>
          <w:numId w:val="11"/>
        </w:numPr>
        <w:rPr>
          <w:color w:val="146CFD"/>
        </w:rPr>
      </w:pPr>
      <w:r w:rsidRPr="00EF427E">
        <w:rPr>
          <w:color w:val="146CFD"/>
        </w:rPr>
        <w:t>This does not preclude the trust from:</w:t>
      </w:r>
    </w:p>
    <w:p w14:paraId="64D7C9F6" w14:textId="77777777" w:rsidR="00EF427E" w:rsidRPr="00625D53" w:rsidRDefault="00EF427E" w:rsidP="005F276C">
      <w:pPr>
        <w:pStyle w:val="ListParagraph"/>
        <w:numPr>
          <w:ilvl w:val="0"/>
          <w:numId w:val="37"/>
        </w:numPr>
        <w:rPr>
          <w:color w:val="146CFD"/>
        </w:rPr>
      </w:pPr>
      <w:r w:rsidRPr="00625D53">
        <w:rPr>
          <w:color w:val="146CFD"/>
        </w:rPr>
        <w:t>employing trustees</w:t>
      </w:r>
    </w:p>
    <w:p w14:paraId="456BC041" w14:textId="77777777" w:rsidR="00EF427E" w:rsidRPr="00625D53" w:rsidRDefault="00EF427E" w:rsidP="005F276C">
      <w:pPr>
        <w:pStyle w:val="ListParagraph"/>
        <w:numPr>
          <w:ilvl w:val="0"/>
          <w:numId w:val="37"/>
        </w:numPr>
        <w:rPr>
          <w:color w:val="146CFD"/>
        </w:rPr>
      </w:pPr>
      <w:r w:rsidRPr="00625D53">
        <w:rPr>
          <w:color w:val="146CFD"/>
        </w:rPr>
        <w:t>engaging a trustee under a contract to provide goods or services to the trust, so long as the trustee has exercised their duty to disclose a conflict of interest.</w:t>
      </w:r>
    </w:p>
    <w:p w14:paraId="51BB47F1" w14:textId="77777777" w:rsidR="00EF427E" w:rsidRPr="00EF427E" w:rsidRDefault="00EF427E" w:rsidP="000472BE">
      <w:pPr>
        <w:numPr>
          <w:ilvl w:val="0"/>
          <w:numId w:val="11"/>
        </w:numPr>
        <w:rPr>
          <w:color w:val="146CFD"/>
        </w:rPr>
      </w:pPr>
      <w:r w:rsidRPr="00EF427E">
        <w:rPr>
          <w:color w:val="146CFD"/>
        </w:rPr>
        <w:t>The trustees cannot give, by loan or otherwise, the trust’s money and property to members of the trust or any other person.</w:t>
      </w:r>
    </w:p>
    <w:p w14:paraId="18C3C996" w14:textId="77777777" w:rsidR="00EF427E" w:rsidRPr="00EF427E" w:rsidRDefault="00EF427E" w:rsidP="000472BE">
      <w:pPr>
        <w:numPr>
          <w:ilvl w:val="0"/>
          <w:numId w:val="11"/>
        </w:numPr>
        <w:rPr>
          <w:color w:val="146CFD"/>
        </w:rPr>
      </w:pPr>
      <w:r w:rsidRPr="00EF427E">
        <w:rPr>
          <w:color w:val="146CFD"/>
        </w:rPr>
        <w:t>This rule does not stop the trust from making reasonable payment to:</w:t>
      </w:r>
    </w:p>
    <w:p w14:paraId="2A193B96" w14:textId="77777777" w:rsidR="00EF427E" w:rsidRPr="00625D53" w:rsidRDefault="00EF427E" w:rsidP="005F276C">
      <w:pPr>
        <w:pStyle w:val="ListParagraph"/>
        <w:numPr>
          <w:ilvl w:val="0"/>
          <w:numId w:val="38"/>
        </w:numPr>
        <w:rPr>
          <w:color w:val="146CFD"/>
        </w:rPr>
      </w:pPr>
      <w:r w:rsidRPr="00625D53">
        <w:rPr>
          <w:color w:val="146CFD"/>
        </w:rPr>
        <w:t>a member or trustee in their capacity as an employee</w:t>
      </w:r>
    </w:p>
    <w:p w14:paraId="250FB6E5" w14:textId="77777777" w:rsidR="00EF427E" w:rsidRPr="00625D53" w:rsidRDefault="00EF427E" w:rsidP="005F276C">
      <w:pPr>
        <w:pStyle w:val="ListParagraph"/>
        <w:numPr>
          <w:ilvl w:val="0"/>
          <w:numId w:val="38"/>
        </w:numPr>
        <w:rPr>
          <w:color w:val="146CFD"/>
        </w:rPr>
      </w:pPr>
      <w:r w:rsidRPr="00625D53">
        <w:rPr>
          <w:color w:val="146CFD"/>
        </w:rPr>
        <w:t>a member or trustee under a contract to provide goods or services to the trust.</w:t>
      </w:r>
    </w:p>
    <w:p w14:paraId="66E83B04" w14:textId="77777777" w:rsidR="00EF427E" w:rsidRPr="00EF427E" w:rsidRDefault="00EF427E" w:rsidP="00625D53">
      <w:pPr>
        <w:pStyle w:val="HeadNum3"/>
      </w:pPr>
      <w:bookmarkStart w:id="35" w:name="_Ref129029053"/>
      <w:r w:rsidRPr="00EF427E">
        <w:lastRenderedPageBreak/>
        <w:t>Ending trusteeship</w:t>
      </w:r>
      <w:bookmarkEnd w:id="35"/>
    </w:p>
    <w:p w14:paraId="762D01C2" w14:textId="77777777" w:rsidR="00EF427E" w:rsidRPr="00EF427E" w:rsidRDefault="00EF427E" w:rsidP="000472BE">
      <w:pPr>
        <w:numPr>
          <w:ilvl w:val="0"/>
          <w:numId w:val="11"/>
        </w:numPr>
        <w:shd w:val="clear" w:color="auto" w:fill="E8F8FF"/>
        <w:tabs>
          <w:tab w:val="num" w:pos="360"/>
        </w:tabs>
      </w:pPr>
      <w:r w:rsidRPr="00EF427E">
        <w:t>A trustee ceases being a trustee if they:</w:t>
      </w:r>
    </w:p>
    <w:p w14:paraId="37A9729A" w14:textId="77777777" w:rsidR="00EF427E" w:rsidRPr="00EF427E" w:rsidRDefault="00EF427E" w:rsidP="005F276C">
      <w:pPr>
        <w:pStyle w:val="ListParagraph"/>
        <w:numPr>
          <w:ilvl w:val="0"/>
          <w:numId w:val="39"/>
        </w:numPr>
        <w:shd w:val="clear" w:color="auto" w:fill="E8F8FF"/>
        <w:tabs>
          <w:tab w:val="num" w:pos="624"/>
        </w:tabs>
      </w:pPr>
      <w:r w:rsidRPr="00EF427E">
        <w:t>die</w:t>
      </w:r>
      <w:r w:rsidRPr="00EF427E">
        <w:rPr>
          <w:vertAlign w:val="superscript"/>
        </w:rPr>
        <w:footnoteReference w:id="50"/>
      </w:r>
    </w:p>
    <w:p w14:paraId="7A9E52FC" w14:textId="77777777" w:rsidR="00EF427E" w:rsidRPr="00EF427E" w:rsidRDefault="00EF427E" w:rsidP="005F276C">
      <w:pPr>
        <w:pStyle w:val="ListParagraph"/>
        <w:numPr>
          <w:ilvl w:val="0"/>
          <w:numId w:val="39"/>
        </w:numPr>
        <w:shd w:val="clear" w:color="auto" w:fill="E8F8FF"/>
        <w:tabs>
          <w:tab w:val="num" w:pos="624"/>
        </w:tabs>
      </w:pPr>
      <w:r w:rsidRPr="00EF427E">
        <w:t>resign</w:t>
      </w:r>
      <w:r w:rsidRPr="00EF427E">
        <w:rPr>
          <w:vertAlign w:val="superscript"/>
        </w:rPr>
        <w:footnoteReference w:id="51"/>
      </w:r>
    </w:p>
    <w:p w14:paraId="26E293F8" w14:textId="77777777" w:rsidR="00EF427E" w:rsidRPr="00EF427E" w:rsidRDefault="00EF427E" w:rsidP="005F276C">
      <w:pPr>
        <w:pStyle w:val="ListParagraph"/>
        <w:numPr>
          <w:ilvl w:val="0"/>
          <w:numId w:val="39"/>
        </w:numPr>
        <w:shd w:val="clear" w:color="auto" w:fill="E8F8FF"/>
        <w:tabs>
          <w:tab w:val="num" w:pos="624"/>
        </w:tabs>
      </w:pPr>
      <w:r w:rsidRPr="00EF427E">
        <w:t>are absent, without leave, from 3 consecutive meetings</w:t>
      </w:r>
      <w:r w:rsidRPr="00EF427E">
        <w:rPr>
          <w:vertAlign w:val="superscript"/>
        </w:rPr>
        <w:footnoteReference w:id="52"/>
      </w:r>
    </w:p>
    <w:p w14:paraId="5D5365D6" w14:textId="77777777" w:rsidR="00EF427E" w:rsidRPr="00EF427E" w:rsidRDefault="00EF427E" w:rsidP="005F276C">
      <w:pPr>
        <w:pStyle w:val="ListParagraph"/>
        <w:numPr>
          <w:ilvl w:val="0"/>
          <w:numId w:val="39"/>
        </w:numPr>
        <w:shd w:val="clear" w:color="auto" w:fill="E8F8FF"/>
        <w:tabs>
          <w:tab w:val="num" w:pos="624"/>
        </w:tabs>
      </w:pPr>
      <w:r w:rsidRPr="00EF427E">
        <w:t>become bankrupt, apply to take the benefit of a law for the relief of bankrupt or insolvent debtors, compounds with the person’s creditors or makes an assignment of the person’s remuneration for their benefit</w:t>
      </w:r>
      <w:r w:rsidRPr="007F4E41">
        <w:rPr>
          <w:vertAlign w:val="superscript"/>
        </w:rPr>
        <w:t xml:space="preserve"> </w:t>
      </w:r>
      <w:r w:rsidRPr="00EF427E">
        <w:rPr>
          <w:vertAlign w:val="superscript"/>
        </w:rPr>
        <w:footnoteReference w:id="53"/>
      </w:r>
    </w:p>
    <w:p w14:paraId="6376AD4A" w14:textId="77777777" w:rsidR="00EF427E" w:rsidRPr="00EF427E" w:rsidRDefault="00EF427E" w:rsidP="005F276C">
      <w:pPr>
        <w:pStyle w:val="ListParagraph"/>
        <w:numPr>
          <w:ilvl w:val="0"/>
          <w:numId w:val="39"/>
        </w:numPr>
        <w:shd w:val="clear" w:color="auto" w:fill="E8F8FF"/>
        <w:tabs>
          <w:tab w:val="num" w:pos="624"/>
        </w:tabs>
      </w:pPr>
      <w:r w:rsidRPr="00EF427E">
        <w:t>become a mentally incapacitated person</w:t>
      </w:r>
      <w:r w:rsidRPr="00EF427E">
        <w:rPr>
          <w:vertAlign w:val="superscript"/>
        </w:rPr>
        <w:footnoteReference w:id="54"/>
      </w:r>
    </w:p>
    <w:p w14:paraId="5AE2D4F6" w14:textId="77777777" w:rsidR="00EF427E" w:rsidRPr="00EF427E" w:rsidRDefault="00EF427E" w:rsidP="005F276C">
      <w:pPr>
        <w:pStyle w:val="ListParagraph"/>
        <w:numPr>
          <w:ilvl w:val="0"/>
          <w:numId w:val="39"/>
        </w:numPr>
        <w:shd w:val="clear" w:color="auto" w:fill="E8F8FF"/>
        <w:tabs>
          <w:tab w:val="num" w:pos="624"/>
        </w:tabs>
      </w:pPr>
      <w:r w:rsidRPr="00EF427E">
        <w:t>are convicted in New South Wales of an offence that is punishable by imprisonment for 12 months or more or are convicted elsewhere than in New South Wales of an offence that, if committed in New South Wales, would be an offence so punishable</w:t>
      </w:r>
      <w:r w:rsidRPr="00EF427E">
        <w:rPr>
          <w:vertAlign w:val="superscript"/>
        </w:rPr>
        <w:footnoteReference w:id="55"/>
      </w:r>
    </w:p>
    <w:p w14:paraId="4B10BC7B" w14:textId="77777777" w:rsidR="00EF427E" w:rsidRPr="00EF427E" w:rsidRDefault="00EF427E" w:rsidP="005F276C">
      <w:pPr>
        <w:pStyle w:val="ListParagraph"/>
        <w:numPr>
          <w:ilvl w:val="0"/>
          <w:numId w:val="39"/>
        </w:numPr>
        <w:shd w:val="clear" w:color="auto" w:fill="E8F8FF"/>
        <w:tabs>
          <w:tab w:val="num" w:pos="624"/>
        </w:tabs>
      </w:pPr>
      <w:r w:rsidRPr="00EF427E">
        <w:t>are convicted, in any jurisdiction, of an offence involving fraud</w:t>
      </w:r>
      <w:r w:rsidRPr="00EF427E">
        <w:rPr>
          <w:vertAlign w:val="superscript"/>
        </w:rPr>
        <w:footnoteReference w:id="56"/>
      </w:r>
    </w:p>
    <w:p w14:paraId="5C1B8FBA" w14:textId="77777777" w:rsidR="00EF427E" w:rsidRPr="007F4E41" w:rsidRDefault="00EF427E" w:rsidP="005F276C">
      <w:pPr>
        <w:pStyle w:val="ListParagraph"/>
        <w:numPr>
          <w:ilvl w:val="0"/>
          <w:numId w:val="40"/>
        </w:numPr>
        <w:tabs>
          <w:tab w:val="num" w:pos="624"/>
        </w:tabs>
        <w:rPr>
          <w:color w:val="146CFD"/>
        </w:rPr>
      </w:pPr>
      <w:r w:rsidRPr="007F4E41">
        <w:rPr>
          <w:color w:val="146CFD"/>
        </w:rPr>
        <w:t xml:space="preserve">are disqualified from managing a corporation under the </w:t>
      </w:r>
      <w:r w:rsidRPr="007F4E41">
        <w:rPr>
          <w:i/>
          <w:iCs/>
          <w:color w:val="146CFD"/>
        </w:rPr>
        <w:t>Corporations Act 2001</w:t>
      </w:r>
      <w:r w:rsidRPr="007F4E41">
        <w:rPr>
          <w:color w:val="146CFD"/>
        </w:rPr>
        <w:t xml:space="preserve"> (</w:t>
      </w:r>
      <w:proofErr w:type="spellStart"/>
      <w:r w:rsidRPr="007F4E41">
        <w:rPr>
          <w:color w:val="146CFD"/>
        </w:rPr>
        <w:t>Cth</w:t>
      </w:r>
      <w:proofErr w:type="spellEnd"/>
      <w:r w:rsidRPr="007F4E41">
        <w:rPr>
          <w:color w:val="146CFD"/>
        </w:rPr>
        <w:t>)</w:t>
      </w:r>
    </w:p>
    <w:p w14:paraId="2865B2A1" w14:textId="77777777" w:rsidR="00EF427E" w:rsidRPr="007F4E41" w:rsidRDefault="00EF427E" w:rsidP="005F276C">
      <w:pPr>
        <w:pStyle w:val="ListParagraph"/>
        <w:numPr>
          <w:ilvl w:val="0"/>
          <w:numId w:val="40"/>
        </w:numPr>
        <w:tabs>
          <w:tab w:val="num" w:pos="624"/>
        </w:tabs>
        <w:rPr>
          <w:color w:val="146CFD"/>
        </w:rPr>
      </w:pPr>
      <w:r w:rsidRPr="007F4E41">
        <w:rPr>
          <w:color w:val="146CFD"/>
        </w:rPr>
        <w:t>are subject to a resolution passed at a meeting removing them as a trustee.</w:t>
      </w:r>
    </w:p>
    <w:p w14:paraId="60829F15" w14:textId="77777777" w:rsidR="00EF427E" w:rsidRPr="00EF427E" w:rsidRDefault="00EF427E" w:rsidP="000472BE">
      <w:pPr>
        <w:numPr>
          <w:ilvl w:val="0"/>
          <w:numId w:val="11"/>
        </w:numPr>
        <w:rPr>
          <w:color w:val="146CFD"/>
        </w:rPr>
      </w:pPr>
      <w:r w:rsidRPr="00EF427E">
        <w:rPr>
          <w:color w:val="146CFD"/>
        </w:rPr>
        <w:t>Before a resolution at a meeting may remove a trustee:</w:t>
      </w:r>
    </w:p>
    <w:p w14:paraId="0E1DC53E" w14:textId="77777777" w:rsidR="00EF427E" w:rsidRPr="007F4E41" w:rsidRDefault="00EF427E" w:rsidP="005F276C">
      <w:pPr>
        <w:pStyle w:val="ListParagraph"/>
        <w:numPr>
          <w:ilvl w:val="0"/>
          <w:numId w:val="41"/>
        </w:numPr>
        <w:tabs>
          <w:tab w:val="num" w:pos="624"/>
        </w:tabs>
        <w:rPr>
          <w:color w:val="146CFD"/>
        </w:rPr>
      </w:pPr>
      <w:r w:rsidRPr="007F4E41">
        <w:rPr>
          <w:color w:val="146CFD"/>
        </w:rPr>
        <w:t xml:space="preserve">the </w:t>
      </w:r>
      <w:r w:rsidRPr="007F4E41">
        <w:rPr>
          <w:color w:val="D7153A"/>
        </w:rPr>
        <w:t>[secretary]</w:t>
      </w:r>
      <w:r w:rsidRPr="007F4E41">
        <w:rPr>
          <w:color w:val="146CFD"/>
        </w:rPr>
        <w:t xml:space="preserve"> must, as soon as possible, give the trustee concerned a copy of the notice given to members under rule </w:t>
      </w:r>
      <w:r w:rsidRPr="007F4E41">
        <w:rPr>
          <w:color w:val="146CFD"/>
        </w:rPr>
        <w:fldChar w:fldCharType="begin"/>
      </w:r>
      <w:r w:rsidRPr="007F4E41">
        <w:rPr>
          <w:color w:val="146CFD"/>
        </w:rPr>
        <w:instrText xml:space="preserve"> REF _Ref129030000 \r \h </w:instrText>
      </w:r>
      <w:r w:rsidRPr="007F4E41">
        <w:rPr>
          <w:color w:val="146CFD"/>
        </w:rPr>
      </w:r>
      <w:r w:rsidRPr="007F4E41">
        <w:rPr>
          <w:color w:val="146CFD"/>
        </w:rPr>
        <w:fldChar w:fldCharType="separate"/>
      </w:r>
      <w:r w:rsidRPr="007F4E41">
        <w:rPr>
          <w:color w:val="146CFD"/>
        </w:rPr>
        <w:t>2.6.2</w:t>
      </w:r>
      <w:r w:rsidRPr="007F4E41">
        <w:rPr>
          <w:color w:val="146CFD"/>
        </w:rPr>
        <w:fldChar w:fldCharType="end"/>
      </w:r>
      <w:r w:rsidRPr="007F4E41">
        <w:rPr>
          <w:color w:val="146CFD"/>
        </w:rPr>
        <w:t xml:space="preserve"> </w:t>
      </w:r>
    </w:p>
    <w:p w14:paraId="2724A27B" w14:textId="77777777" w:rsidR="00EF427E" w:rsidRPr="007F4E41" w:rsidRDefault="00EF427E" w:rsidP="005F276C">
      <w:pPr>
        <w:pStyle w:val="ListParagraph"/>
        <w:numPr>
          <w:ilvl w:val="0"/>
          <w:numId w:val="41"/>
        </w:numPr>
        <w:tabs>
          <w:tab w:val="num" w:pos="624"/>
        </w:tabs>
        <w:rPr>
          <w:color w:val="146CFD"/>
        </w:rPr>
      </w:pPr>
      <w:r w:rsidRPr="007F4E41">
        <w:rPr>
          <w:color w:val="146CFD"/>
        </w:rPr>
        <w:t>the trustee concerned may give a written statement to members</w:t>
      </w:r>
      <w:r w:rsidRPr="007F4E41" w:rsidDel="00E063CF">
        <w:rPr>
          <w:color w:val="146CFD"/>
        </w:rPr>
        <w:t xml:space="preserve"> </w:t>
      </w:r>
      <w:r w:rsidRPr="007F4E41">
        <w:rPr>
          <w:color w:val="146CFD"/>
        </w:rPr>
        <w:t>and speak at the meeting.</w:t>
      </w:r>
    </w:p>
    <w:p w14:paraId="437A230C" w14:textId="77777777" w:rsidR="00EF427E" w:rsidRPr="00EF427E" w:rsidRDefault="00EF427E" w:rsidP="00EF427E">
      <w:pPr>
        <w:spacing w:before="60" w:after="60"/>
        <w:rPr>
          <w:color w:val="146CFD"/>
        </w:rPr>
      </w:pPr>
      <w:r w:rsidRPr="00EF427E">
        <w:rPr>
          <w:color w:val="146CFD"/>
        </w:rPr>
        <w:t>If the resolution is passed, removal takes effect immediately.</w:t>
      </w:r>
    </w:p>
    <w:p w14:paraId="48835997" w14:textId="77777777" w:rsidR="008C3D52" w:rsidRPr="008C3D52" w:rsidRDefault="008C3D52" w:rsidP="008C3D52">
      <w:pPr>
        <w:pStyle w:val="HeadNum2"/>
      </w:pPr>
      <w:bookmarkStart w:id="36" w:name="_Toc142918823"/>
      <w:bookmarkStart w:id="37" w:name="_Toc159842092"/>
      <w:r w:rsidRPr="008C3D52">
        <w:t>Trustee meetings and decisions</w:t>
      </w:r>
      <w:bookmarkEnd w:id="36"/>
      <w:bookmarkEnd w:id="37"/>
    </w:p>
    <w:p w14:paraId="7210D7DC" w14:textId="77777777" w:rsidR="008C3D52" w:rsidRPr="008C3D52" w:rsidRDefault="008C3D52" w:rsidP="008C3D52">
      <w:pPr>
        <w:pStyle w:val="HeadNum3"/>
      </w:pPr>
      <w:r w:rsidRPr="008C3D52">
        <w:t>Trustee meetings</w:t>
      </w:r>
    </w:p>
    <w:p w14:paraId="0B36033E" w14:textId="77777777" w:rsidR="008C3D52" w:rsidRPr="008C3D52" w:rsidRDefault="008C3D52" w:rsidP="005F276C">
      <w:pPr>
        <w:numPr>
          <w:ilvl w:val="0"/>
          <w:numId w:val="101"/>
        </w:numPr>
        <w:rPr>
          <w:color w:val="146CFD"/>
        </w:rPr>
      </w:pPr>
      <w:r w:rsidRPr="008C3D52">
        <w:rPr>
          <w:color w:val="146CFD"/>
        </w:rPr>
        <w:t xml:space="preserve">The trustees must meet at least </w:t>
      </w:r>
      <w:r w:rsidRPr="008C3D52">
        <w:rPr>
          <w:color w:val="D7153A"/>
        </w:rPr>
        <w:t>[every six months]</w:t>
      </w:r>
      <w:r w:rsidRPr="008C3D52">
        <w:rPr>
          <w:color w:val="146CFD"/>
        </w:rPr>
        <w:t>.</w:t>
      </w:r>
    </w:p>
    <w:p w14:paraId="32271FCA" w14:textId="77777777" w:rsidR="008C3D52" w:rsidRPr="008C3D52" w:rsidRDefault="008C3D52" w:rsidP="005F276C">
      <w:pPr>
        <w:numPr>
          <w:ilvl w:val="0"/>
          <w:numId w:val="101"/>
        </w:numPr>
        <w:rPr>
          <w:color w:val="146CFD"/>
        </w:rPr>
      </w:pPr>
      <w:r w:rsidRPr="008C3D52">
        <w:rPr>
          <w:color w:val="146CFD"/>
        </w:rPr>
        <w:lastRenderedPageBreak/>
        <w:t>Office bearers may attend trustee meetings.</w:t>
      </w:r>
    </w:p>
    <w:p w14:paraId="21FB600D" w14:textId="77777777" w:rsidR="008C3D52" w:rsidRPr="008C3D52" w:rsidRDefault="008C3D52" w:rsidP="00D43D9B">
      <w:pPr>
        <w:pStyle w:val="HeadNum3"/>
      </w:pPr>
      <w:bookmarkStart w:id="38" w:name="_Ref129163627"/>
      <w:r w:rsidRPr="008C3D52">
        <w:t>Calling trustee meetings</w:t>
      </w:r>
      <w:bookmarkEnd w:id="38"/>
    </w:p>
    <w:p w14:paraId="43A09A21" w14:textId="77777777" w:rsidR="008C3D52" w:rsidRPr="008C3D52" w:rsidRDefault="008C3D52" w:rsidP="00D43D9B">
      <w:pPr>
        <w:rPr>
          <w:color w:val="146CFD"/>
        </w:rPr>
      </w:pPr>
      <w:r w:rsidRPr="008C3D52">
        <w:rPr>
          <w:color w:val="146CFD"/>
        </w:rPr>
        <w:t xml:space="preserve">A trustee may call a meeting by giving </w:t>
      </w:r>
      <w:r w:rsidRPr="008C3D52">
        <w:rPr>
          <w:color w:val="D7153A"/>
        </w:rPr>
        <w:t>[reasonable OR insert an amount of time]</w:t>
      </w:r>
      <w:r w:rsidRPr="008C3D52">
        <w:rPr>
          <w:color w:val="146CFD"/>
        </w:rPr>
        <w:t xml:space="preserve"> notice to all other trustees and office bearers.</w:t>
      </w:r>
    </w:p>
    <w:p w14:paraId="0345C1CD" w14:textId="77777777" w:rsidR="008C3D52" w:rsidRPr="008C3D52" w:rsidRDefault="008C3D52" w:rsidP="00D43D9B">
      <w:pPr>
        <w:rPr>
          <w:color w:val="146CFD"/>
        </w:rPr>
      </w:pPr>
      <w:r w:rsidRPr="008C3D52">
        <w:rPr>
          <w:color w:val="146CFD"/>
        </w:rPr>
        <w:t>The notice must set out:</w:t>
      </w:r>
    </w:p>
    <w:p w14:paraId="262898D6" w14:textId="77777777" w:rsidR="008C3D52" w:rsidRPr="00D43D9B" w:rsidRDefault="008C3D52" w:rsidP="005F276C">
      <w:pPr>
        <w:pStyle w:val="ListParagraph"/>
        <w:numPr>
          <w:ilvl w:val="0"/>
          <w:numId w:val="42"/>
        </w:numPr>
        <w:tabs>
          <w:tab w:val="num" w:pos="624"/>
        </w:tabs>
        <w:rPr>
          <w:color w:val="146CFD"/>
        </w:rPr>
      </w:pPr>
      <w:r w:rsidRPr="00D43D9B">
        <w:rPr>
          <w:color w:val="146CFD"/>
        </w:rPr>
        <w:t>the place, date, and time for the trustees meeting</w:t>
      </w:r>
    </w:p>
    <w:p w14:paraId="7E7C0888" w14:textId="77777777" w:rsidR="008C3D52" w:rsidRPr="00D43D9B" w:rsidRDefault="008C3D52" w:rsidP="005F276C">
      <w:pPr>
        <w:pStyle w:val="ListParagraph"/>
        <w:numPr>
          <w:ilvl w:val="0"/>
          <w:numId w:val="42"/>
        </w:numPr>
        <w:tabs>
          <w:tab w:val="num" w:pos="624"/>
        </w:tabs>
        <w:rPr>
          <w:color w:val="146CFD"/>
        </w:rPr>
      </w:pPr>
      <w:r w:rsidRPr="00D43D9B">
        <w:rPr>
          <w:color w:val="146CFD"/>
        </w:rPr>
        <w:t>the business of the meeting.</w:t>
      </w:r>
    </w:p>
    <w:p w14:paraId="7760427D" w14:textId="77777777" w:rsidR="008C3D52" w:rsidRPr="008C3D52" w:rsidRDefault="008C3D52" w:rsidP="00D43D9B">
      <w:pPr>
        <w:pStyle w:val="HeadNum3"/>
      </w:pPr>
      <w:r w:rsidRPr="008C3D52">
        <w:t>Business of trustee meetings</w:t>
      </w:r>
    </w:p>
    <w:p w14:paraId="42E3A3A1" w14:textId="77777777" w:rsidR="008C3D52" w:rsidRPr="008C3D52" w:rsidRDefault="008C3D52" w:rsidP="00D43D9B">
      <w:pPr>
        <w:rPr>
          <w:color w:val="146CFD"/>
        </w:rPr>
      </w:pPr>
      <w:r w:rsidRPr="008C3D52">
        <w:rPr>
          <w:color w:val="146CFD"/>
        </w:rPr>
        <w:t>The business of trustee meetings includes deciding the time and place of the next trustee meeting.</w:t>
      </w:r>
    </w:p>
    <w:p w14:paraId="320938D2" w14:textId="77777777" w:rsidR="008C3D52" w:rsidRPr="008C3D52" w:rsidRDefault="008C3D52" w:rsidP="00D43D9B">
      <w:pPr>
        <w:pStyle w:val="HeadNum3"/>
      </w:pPr>
      <w:r w:rsidRPr="008C3D52">
        <w:t>Using technology at trustee meetings</w:t>
      </w:r>
    </w:p>
    <w:p w14:paraId="26D5A842" w14:textId="77777777" w:rsidR="008C3D52" w:rsidRPr="008C3D52" w:rsidRDefault="008C3D52" w:rsidP="00D43D9B">
      <w:pPr>
        <w:rPr>
          <w:color w:val="146CFD"/>
        </w:rPr>
      </w:pPr>
      <w:r w:rsidRPr="008C3D52">
        <w:rPr>
          <w:color w:val="146CFD"/>
        </w:rPr>
        <w:t>Trustee meetings may be held at more than one place using any technology that gives trustees a way of taking part.</w:t>
      </w:r>
    </w:p>
    <w:p w14:paraId="6DA4A8E4" w14:textId="77777777" w:rsidR="008C3D52" w:rsidRPr="008C3D52" w:rsidRDefault="008C3D52" w:rsidP="00D43D9B">
      <w:pPr>
        <w:rPr>
          <w:color w:val="146CFD"/>
        </w:rPr>
      </w:pPr>
      <w:r w:rsidRPr="008C3D52">
        <w:rPr>
          <w:color w:val="146CFD"/>
        </w:rPr>
        <w:t>Trustees taking part using technology are deemed to be present at the meeting, and if they vote at the meeting, are deemed to have voted in person.</w:t>
      </w:r>
    </w:p>
    <w:p w14:paraId="60F02684" w14:textId="77777777" w:rsidR="008C3D52" w:rsidRPr="008C3D52" w:rsidRDefault="008C3D52" w:rsidP="00D53935">
      <w:pPr>
        <w:pStyle w:val="HeadNum3"/>
      </w:pPr>
      <w:r w:rsidRPr="008C3D52">
        <w:t>Chairing trustee meetings</w:t>
      </w:r>
    </w:p>
    <w:p w14:paraId="7802812C" w14:textId="77777777" w:rsidR="008C3D52" w:rsidRPr="008C3D52" w:rsidRDefault="008C3D52" w:rsidP="008C3D52">
      <w:pPr>
        <w:rPr>
          <w:color w:val="146CFD"/>
        </w:rPr>
      </w:pPr>
      <w:r w:rsidRPr="008C3D52">
        <w:rPr>
          <w:color w:val="146CFD"/>
        </w:rPr>
        <w:t>The chairperson must chair trustee meetings.</w:t>
      </w:r>
    </w:p>
    <w:p w14:paraId="1322726B" w14:textId="77777777" w:rsidR="008C3D52" w:rsidRPr="008C3D52" w:rsidRDefault="008C3D52" w:rsidP="008C3D52">
      <w:pPr>
        <w:rPr>
          <w:color w:val="146CFD"/>
        </w:rPr>
      </w:pPr>
      <w:r w:rsidRPr="008C3D52">
        <w:rPr>
          <w:color w:val="146CFD"/>
        </w:rPr>
        <w:t>If the chairperson does not attend a trustee meeting, the trustees may elect a trustee or office bearer to chair the meeting.</w:t>
      </w:r>
    </w:p>
    <w:p w14:paraId="2B8C290C" w14:textId="77777777" w:rsidR="008C3D52" w:rsidRPr="008C3D52" w:rsidRDefault="008C3D52" w:rsidP="007F420D">
      <w:pPr>
        <w:rPr>
          <w:color w:val="146CFD"/>
        </w:rPr>
      </w:pPr>
      <w:r w:rsidRPr="008C3D52">
        <w:rPr>
          <w:color w:val="146CFD"/>
        </w:rPr>
        <w:t>Chairing trustee meetings includes:</w:t>
      </w:r>
    </w:p>
    <w:p w14:paraId="3B0F7159" w14:textId="77777777" w:rsidR="008C3D52" w:rsidRPr="007F420D" w:rsidRDefault="008C3D52" w:rsidP="005F276C">
      <w:pPr>
        <w:pStyle w:val="ListParagraph"/>
        <w:numPr>
          <w:ilvl w:val="0"/>
          <w:numId w:val="43"/>
        </w:numPr>
        <w:tabs>
          <w:tab w:val="num" w:pos="624"/>
        </w:tabs>
        <w:rPr>
          <w:color w:val="146CFD"/>
        </w:rPr>
      </w:pPr>
      <w:r w:rsidRPr="007F420D">
        <w:rPr>
          <w:color w:val="146CFD"/>
        </w:rPr>
        <w:t>directing overall business and behaviour</w:t>
      </w:r>
    </w:p>
    <w:p w14:paraId="5A7C41D1" w14:textId="77777777" w:rsidR="008C3D52" w:rsidRPr="007F420D" w:rsidRDefault="008C3D52" w:rsidP="005F276C">
      <w:pPr>
        <w:pStyle w:val="ListParagraph"/>
        <w:numPr>
          <w:ilvl w:val="0"/>
          <w:numId w:val="43"/>
        </w:numPr>
        <w:tabs>
          <w:tab w:val="num" w:pos="624"/>
        </w:tabs>
        <w:rPr>
          <w:color w:val="146CFD"/>
        </w:rPr>
      </w:pPr>
      <w:r w:rsidRPr="007F420D">
        <w:rPr>
          <w:color w:val="146CFD"/>
        </w:rPr>
        <w:t>controlling the timing of meetings</w:t>
      </w:r>
    </w:p>
    <w:p w14:paraId="6BF5CAA3" w14:textId="77777777" w:rsidR="008C3D52" w:rsidRPr="007F420D" w:rsidRDefault="008C3D52" w:rsidP="005F276C">
      <w:pPr>
        <w:pStyle w:val="ListParagraph"/>
        <w:numPr>
          <w:ilvl w:val="0"/>
          <w:numId w:val="43"/>
        </w:numPr>
        <w:tabs>
          <w:tab w:val="num" w:pos="624"/>
        </w:tabs>
        <w:rPr>
          <w:color w:val="146CFD"/>
        </w:rPr>
      </w:pPr>
      <w:r w:rsidRPr="007F420D">
        <w:rPr>
          <w:color w:val="146CFD"/>
        </w:rPr>
        <w:t>controlling the order of speakers</w:t>
      </w:r>
    </w:p>
    <w:p w14:paraId="4F6BB5A4" w14:textId="77777777" w:rsidR="008C3D52" w:rsidRPr="007F420D" w:rsidRDefault="008C3D52" w:rsidP="005F276C">
      <w:pPr>
        <w:pStyle w:val="ListParagraph"/>
        <w:numPr>
          <w:ilvl w:val="0"/>
          <w:numId w:val="43"/>
        </w:numPr>
        <w:tabs>
          <w:tab w:val="num" w:pos="624"/>
        </w:tabs>
        <w:rPr>
          <w:color w:val="146CFD"/>
        </w:rPr>
      </w:pPr>
      <w:r w:rsidRPr="007F420D">
        <w:rPr>
          <w:color w:val="146CFD"/>
        </w:rPr>
        <w:t>keeping discussions on track</w:t>
      </w:r>
    </w:p>
    <w:p w14:paraId="72243A1A" w14:textId="77777777" w:rsidR="008C3D52" w:rsidRPr="007F420D" w:rsidRDefault="008C3D52" w:rsidP="005F276C">
      <w:pPr>
        <w:pStyle w:val="ListParagraph"/>
        <w:numPr>
          <w:ilvl w:val="0"/>
          <w:numId w:val="43"/>
        </w:numPr>
        <w:tabs>
          <w:tab w:val="num" w:pos="624"/>
        </w:tabs>
        <w:rPr>
          <w:color w:val="146CFD"/>
        </w:rPr>
      </w:pPr>
      <w:r w:rsidRPr="007F420D">
        <w:rPr>
          <w:color w:val="146CFD"/>
        </w:rPr>
        <w:t xml:space="preserve">deciding when discussions should </w:t>
      </w:r>
      <w:proofErr w:type="gramStart"/>
      <w:r w:rsidRPr="007F420D">
        <w:rPr>
          <w:color w:val="146CFD"/>
        </w:rPr>
        <w:t>finish</w:t>
      </w:r>
      <w:proofErr w:type="gramEnd"/>
    </w:p>
    <w:p w14:paraId="72D5FC5E" w14:textId="77777777" w:rsidR="008C3D52" w:rsidRPr="007F420D" w:rsidRDefault="008C3D52" w:rsidP="005F276C">
      <w:pPr>
        <w:pStyle w:val="ListParagraph"/>
        <w:numPr>
          <w:ilvl w:val="0"/>
          <w:numId w:val="43"/>
        </w:numPr>
        <w:tabs>
          <w:tab w:val="num" w:pos="624"/>
        </w:tabs>
        <w:rPr>
          <w:color w:val="146CFD"/>
        </w:rPr>
      </w:pPr>
      <w:r w:rsidRPr="007F420D">
        <w:rPr>
          <w:color w:val="146CFD"/>
        </w:rPr>
        <w:t>summarising frequently.</w:t>
      </w:r>
    </w:p>
    <w:p w14:paraId="163F84FB" w14:textId="77777777" w:rsidR="008C3D52" w:rsidRPr="008C3D52" w:rsidRDefault="008C3D52" w:rsidP="007F420D">
      <w:pPr>
        <w:pStyle w:val="HeadNum3"/>
      </w:pPr>
      <w:r w:rsidRPr="008C3D52">
        <w:t>Quorum for trustee meetings</w:t>
      </w:r>
    </w:p>
    <w:p w14:paraId="1DDD5B24" w14:textId="77777777" w:rsidR="008C3D52" w:rsidRPr="008C3D52" w:rsidRDefault="008C3D52" w:rsidP="008C3161">
      <w:pPr>
        <w:rPr>
          <w:color w:val="146CFD"/>
        </w:rPr>
      </w:pPr>
      <w:r w:rsidRPr="008C3D52">
        <w:rPr>
          <w:color w:val="146CFD"/>
        </w:rPr>
        <w:t>A quorum must be present during the whole trustee meeting.</w:t>
      </w:r>
    </w:p>
    <w:p w14:paraId="4FFE3245" w14:textId="77777777" w:rsidR="008C3D52" w:rsidRPr="008C3D52" w:rsidRDefault="008C3D52" w:rsidP="008C3161">
      <w:pPr>
        <w:rPr>
          <w:color w:val="146CFD"/>
        </w:rPr>
      </w:pPr>
      <w:r w:rsidRPr="008C3D52">
        <w:rPr>
          <w:color w:val="146CFD"/>
        </w:rPr>
        <w:lastRenderedPageBreak/>
        <w:t xml:space="preserve">If there is no quorum after 30 minutes or the quorum is lost during the trustee meeting, the trustee meeting is adjourned until </w:t>
      </w:r>
      <w:r w:rsidRPr="008C3D52">
        <w:rPr>
          <w:color w:val="D7153A"/>
        </w:rPr>
        <w:t>[a time decided by the trustees]</w:t>
      </w:r>
      <w:r w:rsidRPr="008C3D52">
        <w:rPr>
          <w:color w:val="146CFD"/>
        </w:rPr>
        <w:t>.</w:t>
      </w:r>
    </w:p>
    <w:p w14:paraId="65DB51C3" w14:textId="77777777" w:rsidR="008C3D52" w:rsidRPr="008C3D52" w:rsidRDefault="008C3D52" w:rsidP="008C3D52">
      <w:pPr>
        <w:rPr>
          <w:color w:val="146CFD"/>
        </w:rPr>
      </w:pPr>
      <w:r w:rsidRPr="008C3D52">
        <w:rPr>
          <w:color w:val="146CFD"/>
        </w:rPr>
        <w:t xml:space="preserve">Notice of the reconvened trustee meeting is to be given according to rule </w:t>
      </w:r>
      <w:r w:rsidRPr="008C3D52">
        <w:rPr>
          <w:color w:val="146CFD"/>
        </w:rPr>
        <w:fldChar w:fldCharType="begin"/>
      </w:r>
      <w:r w:rsidRPr="008C3D52">
        <w:rPr>
          <w:color w:val="146CFD"/>
        </w:rPr>
        <w:instrText xml:space="preserve"> REF _Ref129163627 \r \h </w:instrText>
      </w:r>
      <w:r w:rsidRPr="008C3D52">
        <w:rPr>
          <w:color w:val="146CFD"/>
        </w:rPr>
      </w:r>
      <w:r w:rsidRPr="008C3D52">
        <w:rPr>
          <w:color w:val="146CFD"/>
        </w:rPr>
        <w:fldChar w:fldCharType="separate"/>
      </w:r>
      <w:r w:rsidRPr="008C3D52">
        <w:rPr>
          <w:color w:val="146CFD"/>
        </w:rPr>
        <w:t>2.8.2</w:t>
      </w:r>
      <w:r w:rsidRPr="008C3D52">
        <w:rPr>
          <w:color w:val="146CFD"/>
        </w:rPr>
        <w:fldChar w:fldCharType="end"/>
      </w:r>
      <w:r w:rsidRPr="008C3D52">
        <w:rPr>
          <w:color w:val="146CFD"/>
        </w:rPr>
        <w:t>.</w:t>
      </w:r>
    </w:p>
    <w:p w14:paraId="29DC97BC" w14:textId="77777777" w:rsidR="008C3D52" w:rsidRPr="008C3D52" w:rsidRDefault="008C3D52" w:rsidP="008C3D52">
      <w:pPr>
        <w:rPr>
          <w:color w:val="146CFD"/>
        </w:rPr>
      </w:pPr>
      <w:r w:rsidRPr="008C3D52">
        <w:rPr>
          <w:color w:val="146CFD"/>
        </w:rPr>
        <w:t>If there is still no quorum at the reconvened meeting, the trustee meeting may proceed without a quorum.</w:t>
      </w:r>
    </w:p>
    <w:p w14:paraId="0EB5BE5F" w14:textId="77777777" w:rsidR="008C3D52" w:rsidRPr="008C3D52" w:rsidRDefault="008C3D52" w:rsidP="003B3DD9">
      <w:pPr>
        <w:pStyle w:val="HeadNum3"/>
      </w:pPr>
      <w:r w:rsidRPr="008C3D52">
        <w:t>Trustees’ decisions</w:t>
      </w:r>
    </w:p>
    <w:p w14:paraId="6D550964" w14:textId="77777777" w:rsidR="008C3D52" w:rsidRPr="003B3DD9" w:rsidRDefault="008C3D52" w:rsidP="003B3DD9">
      <w:pPr>
        <w:rPr>
          <w:color w:val="146CFD"/>
        </w:rPr>
      </w:pPr>
      <w:r w:rsidRPr="003B3DD9">
        <w:rPr>
          <w:color w:val="146CFD"/>
        </w:rPr>
        <w:t xml:space="preserve">Decisions of the trustees, including decisions to </w:t>
      </w:r>
      <w:proofErr w:type="gramStart"/>
      <w:r w:rsidRPr="003B3DD9">
        <w:rPr>
          <w:color w:val="146CFD"/>
        </w:rPr>
        <w:t>enter into</w:t>
      </w:r>
      <w:proofErr w:type="gramEnd"/>
      <w:r w:rsidRPr="003B3DD9">
        <w:rPr>
          <w:color w:val="146CFD"/>
        </w:rPr>
        <w:t xml:space="preserve"> irrigation, water supply, water distribution, or drainage agreements, must occur by resolution passed by a majority of votes.</w:t>
      </w:r>
    </w:p>
    <w:p w14:paraId="72563B15" w14:textId="77777777" w:rsidR="008C3D52" w:rsidRPr="003B3DD9" w:rsidRDefault="008C3D52" w:rsidP="003B3DD9">
      <w:pPr>
        <w:rPr>
          <w:color w:val="146CFD"/>
        </w:rPr>
      </w:pPr>
      <w:r w:rsidRPr="003B3DD9">
        <w:rPr>
          <w:color w:val="146CFD"/>
        </w:rPr>
        <w:t>Resolutions may be passed without a trustee meeting if all trustees sign a statement attaching a copy of the resolution and saying they are in favour of it. Resolutions and statements made under this rule may be signed electronically.</w:t>
      </w:r>
    </w:p>
    <w:p w14:paraId="71259B46" w14:textId="77777777" w:rsidR="008C3D52" w:rsidRPr="008C3D52" w:rsidRDefault="008C3D52" w:rsidP="00703338">
      <w:pPr>
        <w:pStyle w:val="HeadNum3"/>
      </w:pPr>
      <w:r w:rsidRPr="008C3D52">
        <w:t>Voting</w:t>
      </w:r>
    </w:p>
    <w:p w14:paraId="4AC2B601" w14:textId="77777777" w:rsidR="008C3D52" w:rsidRPr="008C3D52" w:rsidRDefault="008C3D52" w:rsidP="003B3DD9">
      <w:pPr>
        <w:rPr>
          <w:color w:val="146CFD"/>
        </w:rPr>
      </w:pPr>
      <w:r w:rsidRPr="008C3D52">
        <w:rPr>
          <w:color w:val="146CFD"/>
        </w:rPr>
        <w:t>Each trustee has one vote.</w:t>
      </w:r>
    </w:p>
    <w:p w14:paraId="2ACD1BA8" w14:textId="77777777" w:rsidR="008C3D52" w:rsidRPr="008C3D52" w:rsidRDefault="008C3D52" w:rsidP="003B3DD9">
      <w:pPr>
        <w:rPr>
          <w:color w:val="146CFD"/>
        </w:rPr>
      </w:pPr>
      <w:r w:rsidRPr="008C3D52">
        <w:rPr>
          <w:color w:val="146CFD"/>
        </w:rPr>
        <w:t>If the votes are tied, the person chairing the meeting has a casting vote.</w:t>
      </w:r>
    </w:p>
    <w:p w14:paraId="19AAC6F6" w14:textId="77777777" w:rsidR="008C3D52" w:rsidRPr="008C3D52" w:rsidRDefault="008C3D52" w:rsidP="003B3DD9">
      <w:pPr>
        <w:rPr>
          <w:color w:val="146CFD"/>
        </w:rPr>
      </w:pPr>
      <w:r w:rsidRPr="008C3D52">
        <w:rPr>
          <w:color w:val="146CFD"/>
        </w:rPr>
        <w:t>If the person chairing the meeting is a trustee, the casting vote is an additional vote.</w:t>
      </w:r>
    </w:p>
    <w:p w14:paraId="479F976B" w14:textId="77777777" w:rsidR="008C3D52" w:rsidRPr="008C3D52" w:rsidRDefault="008C3D52" w:rsidP="00703338">
      <w:pPr>
        <w:pStyle w:val="HeadNum3"/>
      </w:pPr>
      <w:r w:rsidRPr="008C3D52">
        <w:t>Administration</w:t>
      </w:r>
    </w:p>
    <w:p w14:paraId="5080CBB9" w14:textId="77777777" w:rsidR="008C3D52" w:rsidRPr="008C3D52" w:rsidRDefault="008C3D52" w:rsidP="008C3D52">
      <w:pPr>
        <w:rPr>
          <w:color w:val="146CFD"/>
        </w:rPr>
      </w:pPr>
      <w:r w:rsidRPr="008C3D52">
        <w:rPr>
          <w:color w:val="146CFD"/>
        </w:rPr>
        <w:t xml:space="preserve">Documents may be executed if signed by </w:t>
      </w:r>
      <w:r w:rsidRPr="008C3D52">
        <w:rPr>
          <w:color w:val="D7153A"/>
        </w:rPr>
        <w:t>[2 trustees OR the chairperson or their delegate and a trustee]</w:t>
      </w:r>
      <w:r w:rsidRPr="008C3D52">
        <w:rPr>
          <w:color w:val="146CFD"/>
        </w:rPr>
        <w:t>.</w:t>
      </w:r>
    </w:p>
    <w:p w14:paraId="7814489A" w14:textId="77777777" w:rsidR="008C3D52" w:rsidRPr="008C3D52" w:rsidRDefault="008C3D52" w:rsidP="008C3D52">
      <w:pPr>
        <w:rPr>
          <w:color w:val="146CFD"/>
        </w:rPr>
      </w:pPr>
      <w:r w:rsidRPr="008C3D52">
        <w:rPr>
          <w:color w:val="146CFD"/>
        </w:rPr>
        <w:t>An act performed by the trustees or a person acting as a trustee is valid, even if the act was performed when:</w:t>
      </w:r>
    </w:p>
    <w:p w14:paraId="3D323854" w14:textId="77777777" w:rsidR="008C3D52" w:rsidRPr="00703338" w:rsidRDefault="008C3D52" w:rsidP="005F276C">
      <w:pPr>
        <w:pStyle w:val="ListParagraph"/>
        <w:numPr>
          <w:ilvl w:val="0"/>
          <w:numId w:val="44"/>
        </w:numPr>
        <w:tabs>
          <w:tab w:val="num" w:pos="624"/>
        </w:tabs>
        <w:rPr>
          <w:color w:val="146CFD"/>
        </w:rPr>
      </w:pPr>
      <w:r w:rsidRPr="00703338">
        <w:rPr>
          <w:color w:val="146CFD"/>
        </w:rPr>
        <w:t xml:space="preserve">there was a defect in the appointment of the trustee, or person acting as a </w:t>
      </w:r>
      <w:proofErr w:type="gramStart"/>
      <w:r w:rsidRPr="00703338">
        <w:rPr>
          <w:color w:val="146CFD"/>
        </w:rPr>
        <w:t>trustee</w:t>
      </w:r>
      <w:proofErr w:type="gramEnd"/>
    </w:p>
    <w:p w14:paraId="4AA7B612" w14:textId="77777777" w:rsidR="008C3D52" w:rsidRPr="00703338" w:rsidRDefault="008C3D52" w:rsidP="005F276C">
      <w:pPr>
        <w:pStyle w:val="ListParagraph"/>
        <w:numPr>
          <w:ilvl w:val="0"/>
          <w:numId w:val="44"/>
        </w:numPr>
        <w:tabs>
          <w:tab w:val="num" w:pos="624"/>
        </w:tabs>
        <w:rPr>
          <w:color w:val="146CFD"/>
        </w:rPr>
      </w:pPr>
      <w:r w:rsidRPr="00703338">
        <w:rPr>
          <w:color w:val="146CFD"/>
        </w:rPr>
        <w:t>the trustee or person acting as a trustee was disqualified from being a trustee.</w:t>
      </w:r>
    </w:p>
    <w:p w14:paraId="75DDC6D2" w14:textId="77777777" w:rsidR="001E7EE6" w:rsidRPr="001E7EE6" w:rsidRDefault="001E7EE6" w:rsidP="00E31972">
      <w:pPr>
        <w:pStyle w:val="HeadNum2"/>
      </w:pPr>
      <w:bookmarkStart w:id="39" w:name="_Toc142918824"/>
      <w:bookmarkStart w:id="40" w:name="_Toc159842093"/>
      <w:r w:rsidRPr="001E7EE6">
        <w:t>Office bearers</w:t>
      </w:r>
      <w:bookmarkEnd w:id="39"/>
      <w:bookmarkEnd w:id="40"/>
    </w:p>
    <w:p w14:paraId="58216D76" w14:textId="77777777" w:rsidR="001E7EE6" w:rsidRPr="001E7EE6" w:rsidRDefault="001E7EE6" w:rsidP="00E31972">
      <w:pPr>
        <w:rPr>
          <w:color w:val="146CFD"/>
        </w:rPr>
      </w:pPr>
      <w:r w:rsidRPr="001E7EE6">
        <w:rPr>
          <w:color w:val="146CFD"/>
        </w:rPr>
        <w:t>The trustees may appoint office bearers to assist in the day-to-day administration of the trust and decide their pay and terms and conditions of employment, if any.</w:t>
      </w:r>
    </w:p>
    <w:p w14:paraId="15712C80" w14:textId="77777777" w:rsidR="001E7EE6" w:rsidRPr="001E7EE6" w:rsidRDefault="001E7EE6" w:rsidP="00E31972">
      <w:pPr>
        <w:rPr>
          <w:color w:val="146CFD"/>
        </w:rPr>
      </w:pPr>
      <w:r w:rsidRPr="001E7EE6">
        <w:rPr>
          <w:color w:val="146CFD"/>
        </w:rPr>
        <w:t>An appointment does not take effect until the person has consented to holding the role in writing.</w:t>
      </w:r>
    </w:p>
    <w:p w14:paraId="31C4DBCE" w14:textId="77777777" w:rsidR="001E7EE6" w:rsidRPr="001E7EE6" w:rsidRDefault="001E7EE6" w:rsidP="00E31972">
      <w:pPr>
        <w:rPr>
          <w:color w:val="146CFD"/>
        </w:rPr>
      </w:pPr>
      <w:r w:rsidRPr="001E7EE6">
        <w:rPr>
          <w:color w:val="146CFD"/>
        </w:rPr>
        <w:t>Trustees may fill casual office bearer vacancies.</w:t>
      </w:r>
    </w:p>
    <w:p w14:paraId="6831353E" w14:textId="77777777" w:rsidR="001E7EE6" w:rsidRPr="001E7EE6" w:rsidRDefault="001E7EE6" w:rsidP="00E31972">
      <w:pPr>
        <w:pStyle w:val="HeadNum3"/>
      </w:pPr>
      <w:r w:rsidRPr="001E7EE6">
        <w:lastRenderedPageBreak/>
        <w:t>Electing a chairperson</w:t>
      </w:r>
    </w:p>
    <w:p w14:paraId="42D46955" w14:textId="77777777" w:rsidR="001E7EE6" w:rsidRPr="001E7EE6" w:rsidRDefault="001E7EE6" w:rsidP="00E31972">
      <w:pPr>
        <w:shd w:val="clear" w:color="auto" w:fill="E8F8FF"/>
      </w:pPr>
      <w:r w:rsidRPr="001E7EE6">
        <w:t>The trustees must elect a trustee as chairperson of the trust.</w:t>
      </w:r>
      <w:r w:rsidRPr="001E7EE6">
        <w:rPr>
          <w:vertAlign w:val="superscript"/>
        </w:rPr>
        <w:footnoteReference w:id="57"/>
      </w:r>
    </w:p>
    <w:p w14:paraId="69D9CB9A" w14:textId="77777777" w:rsidR="001E7EE6" w:rsidRPr="001E7EE6" w:rsidRDefault="001E7EE6" w:rsidP="001E7EE6">
      <w:pPr>
        <w:rPr>
          <w:color w:val="146CFD"/>
        </w:rPr>
      </w:pPr>
      <w:r w:rsidRPr="001E7EE6">
        <w:rPr>
          <w:color w:val="146CFD"/>
        </w:rPr>
        <w:t>The chairperson must consent to holding the position in writing.</w:t>
      </w:r>
    </w:p>
    <w:p w14:paraId="6364B819" w14:textId="77777777" w:rsidR="001E7EE6" w:rsidRPr="001E7EE6" w:rsidRDefault="001E7EE6" w:rsidP="001E7EE6">
      <w:r w:rsidRPr="001E7EE6">
        <w:rPr>
          <w:color w:val="146CFD"/>
        </w:rPr>
        <w:t xml:space="preserve">The trustees must appoint the chairperson for </w:t>
      </w:r>
      <w:r w:rsidRPr="001E7EE6">
        <w:rPr>
          <w:color w:val="D7153A"/>
        </w:rPr>
        <w:t>[1]</w:t>
      </w:r>
      <w:r w:rsidRPr="001E7EE6">
        <w:rPr>
          <w:color w:val="146CFD"/>
        </w:rPr>
        <w:t xml:space="preserve"> year.</w:t>
      </w:r>
    </w:p>
    <w:p w14:paraId="29F7792A" w14:textId="77777777" w:rsidR="001E7EE6" w:rsidRPr="001E7EE6" w:rsidRDefault="001E7EE6" w:rsidP="008460C5">
      <w:pPr>
        <w:pStyle w:val="HeadNum3"/>
      </w:pPr>
      <w:r w:rsidRPr="001E7EE6">
        <w:t>Role of the chairperson</w:t>
      </w:r>
    </w:p>
    <w:p w14:paraId="15F0112F" w14:textId="77777777" w:rsidR="001E7EE6" w:rsidRPr="001E7EE6" w:rsidRDefault="001E7EE6" w:rsidP="008460C5">
      <w:pPr>
        <w:rPr>
          <w:color w:val="146CFD"/>
        </w:rPr>
      </w:pPr>
      <w:r w:rsidRPr="001E7EE6">
        <w:rPr>
          <w:color w:val="146CFD"/>
        </w:rPr>
        <w:t>The chairperson must:</w:t>
      </w:r>
    </w:p>
    <w:p w14:paraId="35CFF225" w14:textId="77777777" w:rsidR="001E7EE6" w:rsidRPr="008460C5" w:rsidRDefault="001E7EE6" w:rsidP="005F276C">
      <w:pPr>
        <w:pStyle w:val="ListParagraph"/>
        <w:numPr>
          <w:ilvl w:val="0"/>
          <w:numId w:val="45"/>
        </w:numPr>
        <w:tabs>
          <w:tab w:val="num" w:pos="624"/>
        </w:tabs>
        <w:rPr>
          <w:color w:val="146CFD"/>
        </w:rPr>
      </w:pPr>
      <w:r w:rsidRPr="008460C5">
        <w:rPr>
          <w:color w:val="146CFD"/>
        </w:rPr>
        <w:t xml:space="preserve">represent the </w:t>
      </w:r>
      <w:proofErr w:type="gramStart"/>
      <w:r w:rsidRPr="008460C5">
        <w:rPr>
          <w:color w:val="146CFD"/>
        </w:rPr>
        <w:t>trust</w:t>
      </w:r>
      <w:proofErr w:type="gramEnd"/>
    </w:p>
    <w:p w14:paraId="05894685" w14:textId="77777777" w:rsidR="001E7EE6" w:rsidRPr="008460C5" w:rsidRDefault="001E7EE6" w:rsidP="005F276C">
      <w:pPr>
        <w:pStyle w:val="ListParagraph"/>
        <w:numPr>
          <w:ilvl w:val="0"/>
          <w:numId w:val="45"/>
        </w:numPr>
        <w:tabs>
          <w:tab w:val="num" w:pos="624"/>
        </w:tabs>
        <w:rPr>
          <w:color w:val="146CFD"/>
        </w:rPr>
      </w:pPr>
      <w:r w:rsidRPr="008460C5">
        <w:rPr>
          <w:color w:val="146CFD"/>
        </w:rPr>
        <w:t xml:space="preserve">be a supportive leader for </w:t>
      </w:r>
      <w:proofErr w:type="gramStart"/>
      <w:r w:rsidRPr="008460C5">
        <w:rPr>
          <w:color w:val="146CFD"/>
        </w:rPr>
        <w:t>members</w:t>
      </w:r>
      <w:proofErr w:type="gramEnd"/>
    </w:p>
    <w:p w14:paraId="7E62FDF5" w14:textId="77777777" w:rsidR="001E7EE6" w:rsidRPr="008460C5" w:rsidRDefault="001E7EE6" w:rsidP="005F276C">
      <w:pPr>
        <w:pStyle w:val="ListParagraph"/>
        <w:numPr>
          <w:ilvl w:val="0"/>
          <w:numId w:val="45"/>
        </w:numPr>
        <w:tabs>
          <w:tab w:val="num" w:pos="624"/>
        </w:tabs>
        <w:rPr>
          <w:color w:val="146CFD"/>
        </w:rPr>
      </w:pPr>
      <w:r w:rsidRPr="008460C5">
        <w:rPr>
          <w:color w:val="146CFD"/>
        </w:rPr>
        <w:t xml:space="preserve">facilitate trust </w:t>
      </w:r>
      <w:proofErr w:type="gramStart"/>
      <w:r w:rsidRPr="008460C5">
        <w:rPr>
          <w:color w:val="146CFD"/>
        </w:rPr>
        <w:t>activities</w:t>
      </w:r>
      <w:proofErr w:type="gramEnd"/>
    </w:p>
    <w:p w14:paraId="36B58F33" w14:textId="77777777" w:rsidR="001E7EE6" w:rsidRPr="008460C5" w:rsidRDefault="001E7EE6" w:rsidP="005F276C">
      <w:pPr>
        <w:pStyle w:val="ListParagraph"/>
        <w:numPr>
          <w:ilvl w:val="0"/>
          <w:numId w:val="45"/>
        </w:numPr>
        <w:tabs>
          <w:tab w:val="num" w:pos="624"/>
        </w:tabs>
        <w:rPr>
          <w:color w:val="146CFD"/>
        </w:rPr>
      </w:pPr>
      <w:r w:rsidRPr="008460C5">
        <w:rPr>
          <w:color w:val="146CFD"/>
        </w:rPr>
        <w:t>plan and budget for the future as per the wishes of members</w:t>
      </w:r>
    </w:p>
    <w:p w14:paraId="6E436048" w14:textId="77777777" w:rsidR="001E7EE6" w:rsidRPr="008460C5" w:rsidRDefault="001E7EE6" w:rsidP="005F276C">
      <w:pPr>
        <w:pStyle w:val="ListParagraph"/>
        <w:numPr>
          <w:ilvl w:val="0"/>
          <w:numId w:val="45"/>
        </w:numPr>
        <w:tabs>
          <w:tab w:val="num" w:pos="624"/>
        </w:tabs>
        <w:rPr>
          <w:color w:val="146CFD"/>
        </w:rPr>
      </w:pPr>
      <w:r w:rsidRPr="008460C5">
        <w:rPr>
          <w:color w:val="146CFD"/>
        </w:rPr>
        <w:t>chair meetings and trustee meetings.</w:t>
      </w:r>
    </w:p>
    <w:p w14:paraId="29D1924F" w14:textId="77777777" w:rsidR="001E7EE6" w:rsidRPr="001E7EE6" w:rsidRDefault="001E7EE6" w:rsidP="008460C5">
      <w:pPr>
        <w:pStyle w:val="HeadNum3"/>
      </w:pPr>
      <w:r w:rsidRPr="001E7EE6">
        <w:t>Appointing other office bearers</w:t>
      </w:r>
    </w:p>
    <w:p w14:paraId="67E6A6C1" w14:textId="77777777" w:rsidR="001E7EE6" w:rsidRPr="001E7EE6" w:rsidRDefault="001E7EE6" w:rsidP="008C3161">
      <w:pPr>
        <w:rPr>
          <w:color w:val="146CFD"/>
        </w:rPr>
      </w:pPr>
      <w:r w:rsidRPr="001E7EE6">
        <w:rPr>
          <w:color w:val="146CFD"/>
        </w:rPr>
        <w:t>The trustees must appoint a secretary.</w:t>
      </w:r>
    </w:p>
    <w:p w14:paraId="169833F3" w14:textId="77777777" w:rsidR="001E7EE6" w:rsidRPr="001E7EE6" w:rsidRDefault="001E7EE6" w:rsidP="008C3161">
      <w:pPr>
        <w:rPr>
          <w:color w:val="146CFD"/>
        </w:rPr>
      </w:pPr>
      <w:r w:rsidRPr="001E7EE6">
        <w:rPr>
          <w:color w:val="146CFD"/>
        </w:rPr>
        <w:t>The secretary:</w:t>
      </w:r>
    </w:p>
    <w:p w14:paraId="680DB217" w14:textId="77777777" w:rsidR="001E7EE6" w:rsidRPr="008460C5" w:rsidRDefault="001E7EE6" w:rsidP="005F276C">
      <w:pPr>
        <w:pStyle w:val="ListParagraph"/>
        <w:numPr>
          <w:ilvl w:val="0"/>
          <w:numId w:val="46"/>
        </w:numPr>
        <w:tabs>
          <w:tab w:val="num" w:pos="624"/>
        </w:tabs>
        <w:rPr>
          <w:color w:val="146CFD"/>
        </w:rPr>
      </w:pPr>
      <w:r w:rsidRPr="008460C5">
        <w:rPr>
          <w:color w:val="146CFD"/>
        </w:rPr>
        <w:t xml:space="preserve">must be at least 18 years </w:t>
      </w:r>
      <w:proofErr w:type="gramStart"/>
      <w:r w:rsidRPr="008460C5">
        <w:rPr>
          <w:color w:val="146CFD"/>
        </w:rPr>
        <w:t>old</w:t>
      </w:r>
      <w:proofErr w:type="gramEnd"/>
    </w:p>
    <w:p w14:paraId="7075FAC3" w14:textId="77777777" w:rsidR="001E7EE6" w:rsidRPr="008460C5" w:rsidRDefault="001E7EE6" w:rsidP="005F276C">
      <w:pPr>
        <w:pStyle w:val="ListParagraph"/>
        <w:numPr>
          <w:ilvl w:val="0"/>
          <w:numId w:val="46"/>
        </w:numPr>
        <w:tabs>
          <w:tab w:val="num" w:pos="624"/>
        </w:tabs>
        <w:rPr>
          <w:color w:val="146CFD"/>
        </w:rPr>
      </w:pPr>
      <w:r w:rsidRPr="008460C5">
        <w:rPr>
          <w:color w:val="146CFD"/>
        </w:rPr>
        <w:t xml:space="preserve">must ordinarily reside in </w:t>
      </w:r>
      <w:proofErr w:type="gramStart"/>
      <w:r w:rsidRPr="008460C5">
        <w:rPr>
          <w:color w:val="146CFD"/>
        </w:rPr>
        <w:t>Australia</w:t>
      </w:r>
      <w:proofErr w:type="gramEnd"/>
    </w:p>
    <w:p w14:paraId="792205F2" w14:textId="77777777" w:rsidR="001E7EE6" w:rsidRPr="008460C5" w:rsidRDefault="001E7EE6" w:rsidP="005F276C">
      <w:pPr>
        <w:pStyle w:val="ListParagraph"/>
        <w:numPr>
          <w:ilvl w:val="0"/>
          <w:numId w:val="46"/>
        </w:numPr>
        <w:tabs>
          <w:tab w:val="num" w:pos="624"/>
        </w:tabs>
        <w:rPr>
          <w:color w:val="146CFD"/>
        </w:rPr>
      </w:pPr>
      <w:r w:rsidRPr="008460C5">
        <w:rPr>
          <w:color w:val="146CFD"/>
        </w:rPr>
        <w:t>may be a member of the trust or a trustee.</w:t>
      </w:r>
    </w:p>
    <w:p w14:paraId="294AFF8A" w14:textId="77777777" w:rsidR="001E7EE6" w:rsidRPr="001E7EE6" w:rsidRDefault="001E7EE6" w:rsidP="008460C5">
      <w:pPr>
        <w:pStyle w:val="HeadNum3"/>
      </w:pPr>
      <w:r w:rsidRPr="001E7EE6">
        <w:t>Role of the secretary</w:t>
      </w:r>
    </w:p>
    <w:p w14:paraId="3D3A16E4" w14:textId="77777777" w:rsidR="001E7EE6" w:rsidRPr="001E7EE6" w:rsidRDefault="001E7EE6" w:rsidP="008460C5">
      <w:pPr>
        <w:rPr>
          <w:color w:val="146CFD"/>
        </w:rPr>
      </w:pPr>
      <w:r w:rsidRPr="001E7EE6">
        <w:rPr>
          <w:color w:val="146CFD"/>
        </w:rPr>
        <w:t>The secretary is the main administrative officer of the trust.</w:t>
      </w:r>
    </w:p>
    <w:p w14:paraId="788D06C9" w14:textId="77777777" w:rsidR="001E7EE6" w:rsidRPr="001E7EE6" w:rsidRDefault="001E7EE6" w:rsidP="008460C5">
      <w:pPr>
        <w:rPr>
          <w:color w:val="146CFD"/>
        </w:rPr>
      </w:pPr>
      <w:r w:rsidRPr="001E7EE6">
        <w:rPr>
          <w:color w:val="146CFD"/>
        </w:rPr>
        <w:t>The secretary must:</w:t>
      </w:r>
    </w:p>
    <w:p w14:paraId="554A44AE" w14:textId="77777777" w:rsidR="001E7EE6" w:rsidRPr="008460C5" w:rsidRDefault="001E7EE6" w:rsidP="005F276C">
      <w:pPr>
        <w:pStyle w:val="ListParagraph"/>
        <w:numPr>
          <w:ilvl w:val="0"/>
          <w:numId w:val="47"/>
        </w:numPr>
        <w:tabs>
          <w:tab w:val="num" w:pos="624"/>
        </w:tabs>
        <w:rPr>
          <w:color w:val="146CFD"/>
        </w:rPr>
      </w:pPr>
      <w:r w:rsidRPr="008460C5">
        <w:rPr>
          <w:color w:val="146CFD"/>
        </w:rPr>
        <w:t xml:space="preserve">maintain the trust’s administrative </w:t>
      </w:r>
      <w:proofErr w:type="gramStart"/>
      <w:r w:rsidRPr="008460C5">
        <w:rPr>
          <w:color w:val="146CFD"/>
        </w:rPr>
        <w:t>records</w:t>
      </w:r>
      <w:proofErr w:type="gramEnd"/>
    </w:p>
    <w:p w14:paraId="1D39A433" w14:textId="77777777" w:rsidR="001E7EE6" w:rsidRPr="008460C5" w:rsidRDefault="001E7EE6" w:rsidP="005F276C">
      <w:pPr>
        <w:pStyle w:val="ListParagraph"/>
        <w:numPr>
          <w:ilvl w:val="0"/>
          <w:numId w:val="47"/>
        </w:numPr>
        <w:tabs>
          <w:tab w:val="num" w:pos="624"/>
        </w:tabs>
        <w:rPr>
          <w:color w:val="146CFD"/>
        </w:rPr>
      </w:pPr>
      <w:r w:rsidRPr="008460C5">
        <w:rPr>
          <w:color w:val="146CFD"/>
        </w:rPr>
        <w:t xml:space="preserve">receive the trust’s correspondence, including applications for membership, and pass it on to at least one trustee within 7 days of receiving </w:t>
      </w:r>
      <w:proofErr w:type="gramStart"/>
      <w:r w:rsidRPr="008460C5">
        <w:rPr>
          <w:color w:val="146CFD"/>
        </w:rPr>
        <w:t>it</w:t>
      </w:r>
      <w:proofErr w:type="gramEnd"/>
    </w:p>
    <w:p w14:paraId="475CFBF6" w14:textId="77777777" w:rsidR="001E7EE6" w:rsidRPr="008460C5" w:rsidRDefault="001E7EE6" w:rsidP="005F276C">
      <w:pPr>
        <w:pStyle w:val="ListParagraph"/>
        <w:numPr>
          <w:ilvl w:val="0"/>
          <w:numId w:val="47"/>
        </w:numPr>
        <w:tabs>
          <w:tab w:val="num" w:pos="624"/>
        </w:tabs>
        <w:rPr>
          <w:color w:val="146CFD"/>
        </w:rPr>
      </w:pPr>
      <w:r w:rsidRPr="008460C5">
        <w:rPr>
          <w:color w:val="146CFD"/>
        </w:rPr>
        <w:t xml:space="preserve">send out notices required under the rules, including notices of meetings and rates </w:t>
      </w:r>
      <w:proofErr w:type="gramStart"/>
      <w:r w:rsidRPr="008460C5">
        <w:rPr>
          <w:color w:val="146CFD"/>
        </w:rPr>
        <w:t>notices</w:t>
      </w:r>
      <w:proofErr w:type="gramEnd"/>
    </w:p>
    <w:p w14:paraId="553AF87D" w14:textId="77777777" w:rsidR="001E7EE6" w:rsidRPr="008460C5" w:rsidRDefault="001E7EE6" w:rsidP="005F276C">
      <w:pPr>
        <w:pStyle w:val="ListParagraph"/>
        <w:numPr>
          <w:ilvl w:val="0"/>
          <w:numId w:val="47"/>
        </w:numPr>
        <w:tabs>
          <w:tab w:val="num" w:pos="624"/>
        </w:tabs>
        <w:rPr>
          <w:color w:val="146CFD"/>
        </w:rPr>
      </w:pPr>
      <w:r w:rsidRPr="008460C5">
        <w:rPr>
          <w:color w:val="146CFD"/>
        </w:rPr>
        <w:t>make documents of the trust available for inspection in accordance with the rules.</w:t>
      </w:r>
    </w:p>
    <w:p w14:paraId="525BB15F" w14:textId="77777777" w:rsidR="001E7EE6" w:rsidRPr="001E7EE6" w:rsidRDefault="001E7EE6" w:rsidP="008460C5">
      <w:pPr>
        <w:pStyle w:val="HeadNum3"/>
      </w:pPr>
      <w:r w:rsidRPr="001E7EE6">
        <w:lastRenderedPageBreak/>
        <w:t xml:space="preserve">Records kept by the </w:t>
      </w:r>
      <w:proofErr w:type="gramStart"/>
      <w:r w:rsidRPr="001E7EE6">
        <w:t>secretary</w:t>
      </w:r>
      <w:proofErr w:type="gramEnd"/>
    </w:p>
    <w:p w14:paraId="22B05AD0" w14:textId="77777777" w:rsidR="001E7EE6" w:rsidRPr="001E7EE6" w:rsidRDefault="001E7EE6" w:rsidP="008460C5">
      <w:pPr>
        <w:rPr>
          <w:color w:val="146CFD"/>
        </w:rPr>
      </w:pPr>
      <w:r w:rsidRPr="001E7EE6">
        <w:rPr>
          <w:color w:val="146CFD"/>
        </w:rPr>
        <w:t>The secretary must keep the registers of members, trustees, and the persons/landholdings (non-members) to whom the trust provides services.</w:t>
      </w:r>
    </w:p>
    <w:p w14:paraId="6298941C" w14:textId="77777777" w:rsidR="001E7EE6" w:rsidRPr="001E7EE6" w:rsidRDefault="001E7EE6" w:rsidP="008460C5">
      <w:pPr>
        <w:rPr>
          <w:color w:val="146CFD"/>
        </w:rPr>
      </w:pPr>
      <w:r w:rsidRPr="001E7EE6">
        <w:rPr>
          <w:color w:val="146CFD"/>
        </w:rPr>
        <w:t>The secretary must keep a record of the office bearers of the trust that includes:</w:t>
      </w:r>
    </w:p>
    <w:p w14:paraId="1276D901" w14:textId="77777777" w:rsidR="001E7EE6" w:rsidRPr="00B71EC2" w:rsidRDefault="001E7EE6" w:rsidP="005F276C">
      <w:pPr>
        <w:pStyle w:val="ListParagraph"/>
        <w:numPr>
          <w:ilvl w:val="0"/>
          <w:numId w:val="94"/>
        </w:numPr>
        <w:rPr>
          <w:color w:val="146CFD"/>
        </w:rPr>
      </w:pPr>
      <w:r w:rsidRPr="00B71EC2">
        <w:rPr>
          <w:color w:val="146CFD"/>
        </w:rPr>
        <w:t xml:space="preserve">the names, residential addresses, and contact details such as postal addresses, telephone numbers or email addresses of office </w:t>
      </w:r>
      <w:proofErr w:type="gramStart"/>
      <w:r w:rsidRPr="00B71EC2">
        <w:rPr>
          <w:color w:val="146CFD"/>
        </w:rPr>
        <w:t>bearers</w:t>
      </w:r>
      <w:proofErr w:type="gramEnd"/>
    </w:p>
    <w:p w14:paraId="746FC53D" w14:textId="77777777" w:rsidR="001E7EE6" w:rsidRPr="00B71EC2" w:rsidRDefault="001E7EE6" w:rsidP="005F276C">
      <w:pPr>
        <w:pStyle w:val="ListParagraph"/>
        <w:numPr>
          <w:ilvl w:val="0"/>
          <w:numId w:val="94"/>
        </w:numPr>
        <w:rPr>
          <w:color w:val="146CFD"/>
        </w:rPr>
      </w:pPr>
      <w:r w:rsidRPr="00B71EC2">
        <w:rPr>
          <w:color w:val="146CFD"/>
        </w:rPr>
        <w:t xml:space="preserve">copies of written consents to act as office </w:t>
      </w:r>
      <w:proofErr w:type="gramStart"/>
      <w:r w:rsidRPr="00B71EC2">
        <w:rPr>
          <w:color w:val="146CFD"/>
        </w:rPr>
        <w:t>bearers</w:t>
      </w:r>
      <w:proofErr w:type="gramEnd"/>
    </w:p>
    <w:p w14:paraId="7EEEB91B" w14:textId="77777777" w:rsidR="001E7EE6" w:rsidRPr="00B71EC2" w:rsidRDefault="001E7EE6" w:rsidP="005F276C">
      <w:pPr>
        <w:pStyle w:val="ListParagraph"/>
        <w:numPr>
          <w:ilvl w:val="0"/>
          <w:numId w:val="94"/>
        </w:numPr>
        <w:rPr>
          <w:color w:val="146CFD"/>
        </w:rPr>
      </w:pPr>
      <w:r w:rsidRPr="00B71EC2">
        <w:rPr>
          <w:color w:val="146CFD"/>
        </w:rPr>
        <w:t xml:space="preserve">the date on which a person became an office </w:t>
      </w:r>
      <w:proofErr w:type="gramStart"/>
      <w:r w:rsidRPr="00B71EC2">
        <w:rPr>
          <w:color w:val="146CFD"/>
        </w:rPr>
        <w:t>bearer</w:t>
      </w:r>
      <w:proofErr w:type="gramEnd"/>
    </w:p>
    <w:p w14:paraId="27403C11" w14:textId="77777777" w:rsidR="001E7EE6" w:rsidRPr="00B71EC2" w:rsidRDefault="001E7EE6" w:rsidP="005F276C">
      <w:pPr>
        <w:pStyle w:val="ListParagraph"/>
        <w:numPr>
          <w:ilvl w:val="0"/>
          <w:numId w:val="94"/>
        </w:numPr>
        <w:rPr>
          <w:color w:val="146CFD"/>
        </w:rPr>
      </w:pPr>
      <w:r w:rsidRPr="00B71EC2">
        <w:rPr>
          <w:color w:val="146CFD"/>
        </w:rPr>
        <w:t xml:space="preserve">the date on which a person stopped being an office </w:t>
      </w:r>
      <w:proofErr w:type="gramStart"/>
      <w:r w:rsidRPr="00B71EC2">
        <w:rPr>
          <w:color w:val="146CFD"/>
        </w:rPr>
        <w:t>bearer</w:t>
      </w:r>
      <w:proofErr w:type="gramEnd"/>
    </w:p>
    <w:p w14:paraId="664D2A5F" w14:textId="77777777" w:rsidR="001E7EE6" w:rsidRPr="00B71EC2" w:rsidRDefault="001E7EE6" w:rsidP="005F276C">
      <w:pPr>
        <w:pStyle w:val="ListParagraph"/>
        <w:numPr>
          <w:ilvl w:val="0"/>
          <w:numId w:val="94"/>
        </w:numPr>
        <w:rPr>
          <w:color w:val="146CFD"/>
        </w:rPr>
      </w:pPr>
      <w:r w:rsidRPr="00B71EC2">
        <w:rPr>
          <w:color w:val="146CFD"/>
        </w:rPr>
        <w:t>copies of any pay and terms and conditions of employment.</w:t>
      </w:r>
    </w:p>
    <w:p w14:paraId="395F6251" w14:textId="77777777" w:rsidR="001E7EE6" w:rsidRPr="001E7EE6" w:rsidRDefault="001E7EE6" w:rsidP="00B71EC2">
      <w:pPr>
        <w:rPr>
          <w:color w:val="146CFD"/>
        </w:rPr>
      </w:pPr>
      <w:r w:rsidRPr="001E7EE6">
        <w:rPr>
          <w:color w:val="146CFD"/>
        </w:rPr>
        <w:t>The secretary must keep a record of all meetings and trustee meetings, including:</w:t>
      </w:r>
    </w:p>
    <w:p w14:paraId="1B4B952B" w14:textId="77777777" w:rsidR="001E7EE6" w:rsidRPr="00B71EC2" w:rsidRDefault="001E7EE6" w:rsidP="005F276C">
      <w:pPr>
        <w:pStyle w:val="ListParagraph"/>
        <w:numPr>
          <w:ilvl w:val="0"/>
          <w:numId w:val="95"/>
        </w:numPr>
        <w:rPr>
          <w:color w:val="146CFD"/>
        </w:rPr>
      </w:pPr>
      <w:r w:rsidRPr="00B71EC2">
        <w:rPr>
          <w:color w:val="146CFD"/>
        </w:rPr>
        <w:t>minutes of the meeting</w:t>
      </w:r>
    </w:p>
    <w:p w14:paraId="3DA660FF" w14:textId="77777777" w:rsidR="001E7EE6" w:rsidRPr="00B71EC2" w:rsidRDefault="001E7EE6" w:rsidP="005F276C">
      <w:pPr>
        <w:pStyle w:val="ListParagraph"/>
        <w:numPr>
          <w:ilvl w:val="0"/>
          <w:numId w:val="95"/>
        </w:numPr>
        <w:rPr>
          <w:color w:val="146CFD"/>
        </w:rPr>
      </w:pPr>
      <w:r w:rsidRPr="00B71EC2">
        <w:rPr>
          <w:color w:val="146CFD"/>
        </w:rPr>
        <w:t>names of the members or trustees in attendance, including proxies</w:t>
      </w:r>
    </w:p>
    <w:p w14:paraId="32E3F054" w14:textId="77777777" w:rsidR="001E7EE6" w:rsidRPr="00B71EC2" w:rsidRDefault="001E7EE6" w:rsidP="005F276C">
      <w:pPr>
        <w:pStyle w:val="ListParagraph"/>
        <w:numPr>
          <w:ilvl w:val="0"/>
          <w:numId w:val="95"/>
        </w:numPr>
        <w:rPr>
          <w:color w:val="146CFD"/>
        </w:rPr>
      </w:pPr>
      <w:r w:rsidRPr="00B71EC2">
        <w:rPr>
          <w:color w:val="146CFD"/>
        </w:rPr>
        <w:t xml:space="preserve">business considered at the </w:t>
      </w:r>
      <w:proofErr w:type="gramStart"/>
      <w:r w:rsidRPr="00B71EC2">
        <w:rPr>
          <w:color w:val="146CFD"/>
        </w:rPr>
        <w:t>meeting</w:t>
      </w:r>
      <w:proofErr w:type="gramEnd"/>
    </w:p>
    <w:p w14:paraId="6D878A40" w14:textId="77777777" w:rsidR="001E7EE6" w:rsidRPr="00B71EC2" w:rsidRDefault="001E7EE6" w:rsidP="005F276C">
      <w:pPr>
        <w:pStyle w:val="ListParagraph"/>
        <w:numPr>
          <w:ilvl w:val="0"/>
          <w:numId w:val="95"/>
        </w:numPr>
        <w:rPr>
          <w:color w:val="146CFD"/>
        </w:rPr>
      </w:pPr>
      <w:r w:rsidRPr="00B71EC2">
        <w:rPr>
          <w:color w:val="146CFD"/>
        </w:rPr>
        <w:t xml:space="preserve">any resolution on which a vote was taken and the result of the </w:t>
      </w:r>
      <w:proofErr w:type="gramStart"/>
      <w:r w:rsidRPr="00B71EC2">
        <w:rPr>
          <w:color w:val="146CFD"/>
        </w:rPr>
        <w:t>vote</w:t>
      </w:r>
      <w:proofErr w:type="gramEnd"/>
    </w:p>
    <w:p w14:paraId="03CF9AE3" w14:textId="77777777" w:rsidR="001E7EE6" w:rsidRPr="00B71EC2" w:rsidRDefault="001E7EE6" w:rsidP="005F276C">
      <w:pPr>
        <w:pStyle w:val="ListParagraph"/>
        <w:numPr>
          <w:ilvl w:val="0"/>
          <w:numId w:val="95"/>
        </w:numPr>
        <w:rPr>
          <w:color w:val="146CFD"/>
        </w:rPr>
      </w:pPr>
      <w:r w:rsidRPr="00B71EC2">
        <w:rPr>
          <w:color w:val="146CFD"/>
        </w:rPr>
        <w:t>any disclosure of material personal interests.</w:t>
      </w:r>
    </w:p>
    <w:p w14:paraId="4E759DA7" w14:textId="77777777" w:rsidR="001E7EE6" w:rsidRPr="001E7EE6" w:rsidRDefault="001E7EE6" w:rsidP="00AD1CFB">
      <w:pPr>
        <w:rPr>
          <w:color w:val="146CFD"/>
        </w:rPr>
      </w:pPr>
      <w:r w:rsidRPr="001E7EE6">
        <w:rPr>
          <w:color w:val="146CFD"/>
        </w:rPr>
        <w:t>Records of meetings and trustee meetings may be in writing, or audio or video recording.</w:t>
      </w:r>
    </w:p>
    <w:p w14:paraId="112DE96F" w14:textId="77777777" w:rsidR="001E7EE6" w:rsidRPr="001E7EE6" w:rsidRDefault="001E7EE6" w:rsidP="00AD1CFB">
      <w:pPr>
        <w:rPr>
          <w:color w:val="146CFD"/>
        </w:rPr>
      </w:pPr>
      <w:r w:rsidRPr="001E7EE6">
        <w:rPr>
          <w:color w:val="146CFD"/>
        </w:rPr>
        <w:t>The secretary must keep:</w:t>
      </w:r>
    </w:p>
    <w:p w14:paraId="29611208" w14:textId="77777777" w:rsidR="001E7EE6" w:rsidRPr="00AD1CFB" w:rsidRDefault="001E7EE6" w:rsidP="005F276C">
      <w:pPr>
        <w:pStyle w:val="ListParagraph"/>
        <w:numPr>
          <w:ilvl w:val="0"/>
          <w:numId w:val="96"/>
        </w:numPr>
        <w:rPr>
          <w:color w:val="146CFD"/>
        </w:rPr>
      </w:pPr>
      <w:r w:rsidRPr="00AD1CFB">
        <w:rPr>
          <w:color w:val="146CFD"/>
        </w:rPr>
        <w:t>the rules of the trust</w:t>
      </w:r>
    </w:p>
    <w:p w14:paraId="0BFD740F" w14:textId="77777777" w:rsidR="001E7EE6" w:rsidRPr="00AD1CFB" w:rsidRDefault="001E7EE6" w:rsidP="005F276C">
      <w:pPr>
        <w:pStyle w:val="ListParagraph"/>
        <w:numPr>
          <w:ilvl w:val="0"/>
          <w:numId w:val="96"/>
        </w:numPr>
        <w:rPr>
          <w:color w:val="146CFD"/>
        </w:rPr>
      </w:pPr>
      <w:r w:rsidRPr="00AD1CFB">
        <w:rPr>
          <w:color w:val="146CFD"/>
        </w:rPr>
        <w:t>the works plan of the trust.</w:t>
      </w:r>
    </w:p>
    <w:p w14:paraId="44ED4881" w14:textId="30B0B93D" w:rsidR="00AD1CFB" w:rsidRDefault="00AD1CFB">
      <w:pPr>
        <w:spacing w:before="0" w:after="160" w:line="259" w:lineRule="auto"/>
        <w:rPr>
          <w:rFonts w:asciiTheme="majorHAnsi" w:hAnsiTheme="majorHAnsi"/>
          <w:bCs/>
          <w:color w:val="000000" w:themeColor="text1"/>
          <w:sz w:val="56"/>
          <w:szCs w:val="72"/>
        </w:rPr>
      </w:pPr>
      <w:r>
        <w:br w:type="page"/>
      </w:r>
    </w:p>
    <w:p w14:paraId="6031F9D5" w14:textId="77777777" w:rsidR="0086340C" w:rsidRPr="0086340C" w:rsidRDefault="0086340C" w:rsidP="0086340C">
      <w:pPr>
        <w:pStyle w:val="HeadNum1"/>
      </w:pPr>
      <w:bookmarkStart w:id="41" w:name="_Toc142918825"/>
      <w:bookmarkStart w:id="42" w:name="_Toc159842094"/>
      <w:r w:rsidRPr="0086340C">
        <w:lastRenderedPageBreak/>
        <w:t>Operational functions</w:t>
      </w:r>
      <w:bookmarkEnd w:id="41"/>
      <w:bookmarkEnd w:id="42"/>
    </w:p>
    <w:p w14:paraId="784A37D1" w14:textId="77777777" w:rsidR="0086340C" w:rsidRPr="0086340C" w:rsidRDefault="0086340C" w:rsidP="0086340C">
      <w:pPr>
        <w:pStyle w:val="HeadNum2"/>
      </w:pPr>
      <w:bookmarkStart w:id="43" w:name="_Toc142918826"/>
      <w:bookmarkStart w:id="44" w:name="_Toc159842095"/>
      <w:r w:rsidRPr="0086340C">
        <w:t>Works plan</w:t>
      </w:r>
      <w:bookmarkEnd w:id="43"/>
      <w:bookmarkEnd w:id="44"/>
    </w:p>
    <w:p w14:paraId="524C4C27" w14:textId="77777777" w:rsidR="0086340C" w:rsidRPr="0086340C" w:rsidRDefault="0086340C" w:rsidP="00EA3D48">
      <w:pPr>
        <w:pStyle w:val="HeadNum3"/>
      </w:pPr>
      <w:r w:rsidRPr="0086340C">
        <w:t>Works plan content</w:t>
      </w:r>
    </w:p>
    <w:p w14:paraId="54125E7E" w14:textId="77777777" w:rsidR="0086340C" w:rsidRPr="0086340C" w:rsidRDefault="0086340C" w:rsidP="00EA3D48">
      <w:pPr>
        <w:shd w:val="clear" w:color="auto" w:fill="E8F8FF"/>
      </w:pPr>
      <w:r w:rsidRPr="0086340C">
        <w:t>The trust must have a works plan that complies with any requirements prescribed by the regulations and the rules.</w:t>
      </w:r>
      <w:r w:rsidRPr="0086340C">
        <w:rPr>
          <w:vertAlign w:val="superscript"/>
        </w:rPr>
        <w:footnoteReference w:id="58"/>
      </w:r>
    </w:p>
    <w:p w14:paraId="5FBFD7F2" w14:textId="77777777" w:rsidR="0086340C" w:rsidRPr="0086340C" w:rsidRDefault="0086340C" w:rsidP="00EA3D48">
      <w:pPr>
        <w:shd w:val="clear" w:color="auto" w:fill="E8F8FF"/>
      </w:pPr>
      <w:r w:rsidRPr="0086340C">
        <w:t>The works plan must:</w:t>
      </w:r>
    </w:p>
    <w:p w14:paraId="5DCC4663" w14:textId="77777777" w:rsidR="0086340C" w:rsidRPr="0086340C" w:rsidRDefault="0086340C" w:rsidP="005F276C">
      <w:pPr>
        <w:pStyle w:val="ListParagraph"/>
        <w:numPr>
          <w:ilvl w:val="0"/>
          <w:numId w:val="48"/>
        </w:numPr>
        <w:shd w:val="clear" w:color="auto" w:fill="E8F8FF"/>
        <w:tabs>
          <w:tab w:val="num" w:pos="624"/>
        </w:tabs>
      </w:pPr>
      <w:r w:rsidRPr="0086340C">
        <w:t>identify the water management works or proposed works that are trust works</w:t>
      </w:r>
      <w:r w:rsidRPr="0086340C">
        <w:rPr>
          <w:vertAlign w:val="superscript"/>
        </w:rPr>
        <w:footnoteReference w:id="59"/>
      </w:r>
    </w:p>
    <w:p w14:paraId="00B53E41" w14:textId="77777777" w:rsidR="0086340C" w:rsidRPr="0086340C" w:rsidRDefault="0086340C" w:rsidP="005F276C">
      <w:pPr>
        <w:pStyle w:val="ListParagraph"/>
        <w:numPr>
          <w:ilvl w:val="0"/>
          <w:numId w:val="48"/>
        </w:numPr>
        <w:shd w:val="clear" w:color="auto" w:fill="E8F8FF"/>
        <w:tabs>
          <w:tab w:val="num" w:pos="624"/>
        </w:tabs>
      </w:pPr>
      <w:r w:rsidRPr="0086340C">
        <w:t>specify the location of the works, this may include works on land of former members who have transformed their member’s water entitlements</w:t>
      </w:r>
      <w:r w:rsidRPr="0086340C">
        <w:rPr>
          <w:vertAlign w:val="superscript"/>
        </w:rPr>
        <w:footnoteReference w:id="60"/>
      </w:r>
    </w:p>
    <w:p w14:paraId="4421E182" w14:textId="77777777" w:rsidR="0086340C" w:rsidRPr="0086340C" w:rsidRDefault="0086340C" w:rsidP="005F276C">
      <w:pPr>
        <w:pStyle w:val="ListParagraph"/>
        <w:numPr>
          <w:ilvl w:val="0"/>
          <w:numId w:val="48"/>
        </w:numPr>
        <w:shd w:val="clear" w:color="auto" w:fill="E8F8FF"/>
        <w:tabs>
          <w:tab w:val="num" w:pos="624"/>
        </w:tabs>
      </w:pPr>
      <w:r w:rsidRPr="0086340C">
        <w:t>include a map or diagram of the works</w:t>
      </w:r>
      <w:r w:rsidRPr="0086340C">
        <w:rPr>
          <w:vertAlign w:val="superscript"/>
        </w:rPr>
        <w:footnoteReference w:id="61"/>
      </w:r>
    </w:p>
    <w:p w14:paraId="62D52446" w14:textId="77777777" w:rsidR="0086340C" w:rsidRPr="0086340C" w:rsidRDefault="0086340C" w:rsidP="005F276C">
      <w:pPr>
        <w:pStyle w:val="ListParagraph"/>
        <w:numPr>
          <w:ilvl w:val="0"/>
          <w:numId w:val="48"/>
        </w:numPr>
        <w:shd w:val="clear" w:color="auto" w:fill="E8F8FF"/>
        <w:tabs>
          <w:tab w:val="num" w:pos="624"/>
        </w:tabs>
      </w:pPr>
      <w:r w:rsidRPr="0086340C">
        <w:t>describe the works</w:t>
      </w:r>
      <w:r w:rsidRPr="0086340C">
        <w:rPr>
          <w:vertAlign w:val="superscript"/>
        </w:rPr>
        <w:footnoteReference w:id="62"/>
      </w:r>
    </w:p>
    <w:p w14:paraId="25DD73E3" w14:textId="77777777" w:rsidR="0086340C" w:rsidRPr="0086340C" w:rsidRDefault="0086340C" w:rsidP="005F276C">
      <w:pPr>
        <w:pStyle w:val="ListParagraph"/>
        <w:numPr>
          <w:ilvl w:val="0"/>
          <w:numId w:val="48"/>
        </w:numPr>
        <w:shd w:val="clear" w:color="auto" w:fill="E8F8FF"/>
        <w:tabs>
          <w:tab w:val="num" w:pos="624"/>
        </w:tabs>
      </w:pPr>
      <w:r w:rsidRPr="0086340C">
        <w:t xml:space="preserve">specify </w:t>
      </w:r>
      <w:bookmarkStart w:id="45" w:name="_Hlk128996655"/>
      <w:r w:rsidRPr="0086340C">
        <w:t>the land to which the works plan applies</w:t>
      </w:r>
      <w:bookmarkEnd w:id="45"/>
      <w:r w:rsidRPr="0086340C">
        <w:rPr>
          <w:vertAlign w:val="superscript"/>
        </w:rPr>
        <w:footnoteReference w:id="63"/>
      </w:r>
    </w:p>
    <w:p w14:paraId="3BB398DE" w14:textId="77777777" w:rsidR="0086340C" w:rsidRPr="0086340C" w:rsidRDefault="0086340C" w:rsidP="005F276C">
      <w:pPr>
        <w:pStyle w:val="ListParagraph"/>
        <w:numPr>
          <w:ilvl w:val="0"/>
          <w:numId w:val="48"/>
        </w:numPr>
        <w:shd w:val="clear" w:color="auto" w:fill="E8F8FF"/>
        <w:tabs>
          <w:tab w:val="num" w:pos="624"/>
        </w:tabs>
      </w:pPr>
      <w:r w:rsidRPr="0086340C">
        <w:t>if the trust holds an access licence, include the access licence number</w:t>
      </w:r>
      <w:r w:rsidRPr="0086340C">
        <w:rPr>
          <w:vertAlign w:val="superscript"/>
        </w:rPr>
        <w:footnoteReference w:id="64"/>
      </w:r>
    </w:p>
    <w:p w14:paraId="73FC4879" w14:textId="77777777" w:rsidR="0086340C" w:rsidRPr="0086340C" w:rsidRDefault="0086340C" w:rsidP="005F276C">
      <w:pPr>
        <w:pStyle w:val="ListParagraph"/>
        <w:numPr>
          <w:ilvl w:val="0"/>
          <w:numId w:val="48"/>
        </w:numPr>
        <w:shd w:val="clear" w:color="auto" w:fill="E8F8FF"/>
        <w:tabs>
          <w:tab w:val="num" w:pos="624"/>
        </w:tabs>
      </w:pPr>
      <w:r w:rsidRPr="0086340C">
        <w:t>if the trust holds a water management work approval or activity approval for the works, include the approval number</w:t>
      </w:r>
      <w:r w:rsidRPr="0086340C">
        <w:rPr>
          <w:vertAlign w:val="superscript"/>
        </w:rPr>
        <w:footnoteReference w:id="65"/>
      </w:r>
    </w:p>
    <w:p w14:paraId="30754344" w14:textId="77777777" w:rsidR="0086340C" w:rsidRPr="0086340C" w:rsidRDefault="0086340C" w:rsidP="005F276C">
      <w:pPr>
        <w:pStyle w:val="ListParagraph"/>
        <w:numPr>
          <w:ilvl w:val="0"/>
          <w:numId w:val="48"/>
        </w:numPr>
        <w:shd w:val="clear" w:color="auto" w:fill="E8F8FF"/>
        <w:tabs>
          <w:tab w:val="num" w:pos="624"/>
        </w:tabs>
      </w:pPr>
      <w:r w:rsidRPr="0086340C">
        <w:t>include a statement of an address at which a copy of the works plan is kept, and from which a copy may be obtained by a trust stakeholder.</w:t>
      </w:r>
      <w:r w:rsidRPr="0086340C">
        <w:rPr>
          <w:vertAlign w:val="superscript"/>
        </w:rPr>
        <w:footnoteReference w:id="66"/>
      </w:r>
    </w:p>
    <w:p w14:paraId="1DA2648B" w14:textId="77777777" w:rsidR="0086340C" w:rsidRPr="0086340C" w:rsidRDefault="0086340C" w:rsidP="00EA3D48">
      <w:pPr>
        <w:shd w:val="clear" w:color="auto" w:fill="E8F8FF"/>
      </w:pPr>
      <w:r w:rsidRPr="0086340C">
        <w:t>The land to which the works plan applies includes the land to which the trust provides or can provide services.</w:t>
      </w:r>
    </w:p>
    <w:p w14:paraId="79F7DDFE" w14:textId="77777777" w:rsidR="0086340C" w:rsidRPr="0086340C" w:rsidRDefault="0086340C" w:rsidP="00EA3D48">
      <w:pPr>
        <w:pStyle w:val="HeadNum3"/>
      </w:pPr>
      <w:r w:rsidRPr="0086340C">
        <w:lastRenderedPageBreak/>
        <w:t>Accessing the works plan</w:t>
      </w:r>
    </w:p>
    <w:p w14:paraId="350C4DA3" w14:textId="77777777" w:rsidR="0086340C" w:rsidRPr="0086340C" w:rsidRDefault="0086340C" w:rsidP="00EA3D48">
      <w:pPr>
        <w:shd w:val="clear" w:color="auto" w:fill="E8F8FF"/>
      </w:pPr>
      <w:r w:rsidRPr="0086340C">
        <w:t>A copy of the works plan must be kept at the address stated on the works plan.</w:t>
      </w:r>
      <w:r w:rsidRPr="0086340C">
        <w:rPr>
          <w:vertAlign w:val="superscript"/>
        </w:rPr>
        <w:footnoteReference w:id="67"/>
      </w:r>
    </w:p>
    <w:p w14:paraId="340B4380" w14:textId="77777777" w:rsidR="0086340C" w:rsidRPr="0086340C" w:rsidRDefault="0086340C" w:rsidP="00EA3D48">
      <w:pPr>
        <w:shd w:val="clear" w:color="auto" w:fill="E8F8FF"/>
        <w:rPr>
          <w:color w:val="146CFD"/>
        </w:rPr>
      </w:pPr>
      <w:r w:rsidRPr="0086340C">
        <w:t xml:space="preserve">Trust stakeholders may request a hard copy or electronic copy of the works plan from </w:t>
      </w:r>
      <w:r w:rsidRPr="0086340C">
        <w:rPr>
          <w:color w:val="D7153A"/>
        </w:rPr>
        <w:t>[the secretary]</w:t>
      </w:r>
      <w:r w:rsidRPr="0086340C">
        <w:t>.</w:t>
      </w:r>
    </w:p>
    <w:p w14:paraId="2F2964CF" w14:textId="77777777" w:rsidR="0086340C" w:rsidRPr="0086340C" w:rsidRDefault="0086340C" w:rsidP="00EA3D48">
      <w:pPr>
        <w:shd w:val="clear" w:color="auto" w:fill="E8F8FF"/>
      </w:pPr>
      <w:r w:rsidRPr="0086340C">
        <w:t>Where a request is made, [</w:t>
      </w:r>
      <w:r w:rsidRPr="0086340C">
        <w:rPr>
          <w:color w:val="D7153A"/>
        </w:rPr>
        <w:t xml:space="preserve">the secretary] </w:t>
      </w:r>
      <w:r w:rsidRPr="0086340C">
        <w:t>must provide the type of copy requested within 5 business days.</w:t>
      </w:r>
      <w:r w:rsidRPr="0086340C">
        <w:rPr>
          <w:vertAlign w:val="superscript"/>
        </w:rPr>
        <w:footnoteReference w:id="68"/>
      </w:r>
    </w:p>
    <w:p w14:paraId="620D34D6" w14:textId="77777777" w:rsidR="0086340C" w:rsidRPr="0086340C" w:rsidRDefault="0086340C" w:rsidP="00892B87">
      <w:pPr>
        <w:rPr>
          <w:color w:val="146CFD"/>
        </w:rPr>
      </w:pPr>
      <w:r w:rsidRPr="0086340C">
        <w:rPr>
          <w:color w:val="146CFD"/>
        </w:rPr>
        <w:t>Electronic copies must be provided free of charge.</w:t>
      </w:r>
    </w:p>
    <w:p w14:paraId="2FB0D534" w14:textId="77777777" w:rsidR="0086340C" w:rsidRPr="0086340C" w:rsidRDefault="0086340C" w:rsidP="00892B87">
      <w:pPr>
        <w:pStyle w:val="HeadNum3"/>
      </w:pPr>
      <w:bookmarkStart w:id="46" w:name="_Ref128954425"/>
      <w:r w:rsidRPr="0086340C">
        <w:t>Requesting additional details about trust works</w:t>
      </w:r>
      <w:bookmarkEnd w:id="46"/>
    </w:p>
    <w:p w14:paraId="2DEFEF1A" w14:textId="77777777" w:rsidR="0086340C" w:rsidRPr="0086340C" w:rsidRDefault="0086340C" w:rsidP="00892B87">
      <w:pPr>
        <w:rPr>
          <w:color w:val="146CFD"/>
        </w:rPr>
      </w:pPr>
      <w:r w:rsidRPr="0086340C">
        <w:rPr>
          <w:color w:val="146CFD"/>
        </w:rPr>
        <w:t xml:space="preserve">Members and landholders to whom the trust provides services may request a detailed plan of trust works on their landholding from </w:t>
      </w:r>
      <w:r w:rsidRPr="0086340C">
        <w:rPr>
          <w:color w:val="D7153A"/>
        </w:rPr>
        <w:t>[the secretary]</w:t>
      </w:r>
      <w:r w:rsidRPr="0086340C">
        <w:rPr>
          <w:color w:val="146CFD"/>
        </w:rPr>
        <w:t xml:space="preserve"> if they:</w:t>
      </w:r>
    </w:p>
    <w:p w14:paraId="68B48FA9" w14:textId="77777777" w:rsidR="0086340C" w:rsidRPr="0086340C" w:rsidRDefault="0086340C" w:rsidP="005F276C">
      <w:pPr>
        <w:numPr>
          <w:ilvl w:val="0"/>
          <w:numId w:val="97"/>
        </w:numPr>
        <w:spacing w:before="60" w:after="60"/>
        <w:rPr>
          <w:color w:val="146CFD"/>
        </w:rPr>
      </w:pPr>
      <w:r w:rsidRPr="0086340C">
        <w:rPr>
          <w:color w:val="146CFD"/>
        </w:rPr>
        <w:t xml:space="preserve">consider the scale of the works plan is inadequate for their </w:t>
      </w:r>
      <w:proofErr w:type="gramStart"/>
      <w:r w:rsidRPr="0086340C">
        <w:rPr>
          <w:color w:val="146CFD"/>
        </w:rPr>
        <w:t>needs</w:t>
      </w:r>
      <w:proofErr w:type="gramEnd"/>
    </w:p>
    <w:p w14:paraId="71F830B7" w14:textId="77777777" w:rsidR="0086340C" w:rsidRPr="0086340C" w:rsidRDefault="0086340C" w:rsidP="005F276C">
      <w:pPr>
        <w:numPr>
          <w:ilvl w:val="0"/>
          <w:numId w:val="97"/>
        </w:numPr>
        <w:spacing w:before="60" w:after="60"/>
        <w:rPr>
          <w:color w:val="146CFD"/>
        </w:rPr>
      </w:pPr>
      <w:r w:rsidRPr="0086340C">
        <w:rPr>
          <w:color w:val="146CFD"/>
        </w:rPr>
        <w:t xml:space="preserve">require trust works on their property to be </w:t>
      </w:r>
      <w:proofErr w:type="gramStart"/>
      <w:r w:rsidRPr="0086340C">
        <w:rPr>
          <w:color w:val="146CFD"/>
        </w:rPr>
        <w:t>surveyed</w:t>
      </w:r>
      <w:proofErr w:type="gramEnd"/>
    </w:p>
    <w:p w14:paraId="5971D304" w14:textId="77777777" w:rsidR="0086340C" w:rsidRPr="0086340C" w:rsidRDefault="0086340C" w:rsidP="005F276C">
      <w:pPr>
        <w:numPr>
          <w:ilvl w:val="0"/>
          <w:numId w:val="97"/>
        </w:numPr>
        <w:spacing w:before="60" w:after="60"/>
        <w:rPr>
          <w:color w:val="146CFD"/>
        </w:rPr>
      </w:pPr>
      <w:r w:rsidRPr="0086340C">
        <w:rPr>
          <w:color w:val="146CFD"/>
        </w:rPr>
        <w:t>require more information about trust works on their landholding.</w:t>
      </w:r>
    </w:p>
    <w:p w14:paraId="7EB92813" w14:textId="77777777" w:rsidR="0086340C" w:rsidRPr="0086340C" w:rsidRDefault="0086340C" w:rsidP="00892B87">
      <w:pPr>
        <w:rPr>
          <w:color w:val="146CFD"/>
        </w:rPr>
      </w:pPr>
      <w:r w:rsidRPr="0086340C">
        <w:rPr>
          <w:color w:val="146CFD"/>
        </w:rPr>
        <w:t xml:space="preserve">Where a request is made, </w:t>
      </w:r>
      <w:r w:rsidRPr="0086340C">
        <w:rPr>
          <w:color w:val="D7153A"/>
        </w:rPr>
        <w:t>[the secretary]</w:t>
      </w:r>
      <w:r w:rsidRPr="0086340C">
        <w:rPr>
          <w:color w:val="146CFD"/>
        </w:rPr>
        <w:t xml:space="preserve"> must provide the type of copy requested within 2 months.</w:t>
      </w:r>
    </w:p>
    <w:p w14:paraId="20436920" w14:textId="77777777" w:rsidR="0086340C" w:rsidRPr="0086340C" w:rsidRDefault="0086340C" w:rsidP="00892B87">
      <w:r w:rsidRPr="0086340C">
        <w:rPr>
          <w:color w:val="146CFD"/>
        </w:rPr>
        <w:t xml:space="preserve">If the detailed plan is inconsistent with the works plan, </w:t>
      </w:r>
      <w:r w:rsidRPr="0086340C">
        <w:rPr>
          <w:color w:val="D7153A"/>
        </w:rPr>
        <w:t>[the secretary]</w:t>
      </w:r>
      <w:r w:rsidRPr="0086340C">
        <w:rPr>
          <w:color w:val="146CFD"/>
        </w:rPr>
        <w:t xml:space="preserve"> must, within 2 months of the inconsistency being identified, update the works plan to be consistent with the detailed plan.</w:t>
      </w:r>
    </w:p>
    <w:p w14:paraId="5524ACCB" w14:textId="77777777" w:rsidR="0086340C" w:rsidRPr="0086340C" w:rsidRDefault="0086340C" w:rsidP="00892B87">
      <w:pPr>
        <w:pStyle w:val="HeadNum3"/>
      </w:pPr>
      <w:bookmarkStart w:id="47" w:name="_Ref152272184"/>
      <w:r w:rsidRPr="0086340C">
        <w:t>Changing the works plan</w:t>
      </w:r>
      <w:bookmarkEnd w:id="47"/>
    </w:p>
    <w:p w14:paraId="7B05BC1D" w14:textId="77777777" w:rsidR="0086340C" w:rsidRPr="0086340C" w:rsidRDefault="0086340C" w:rsidP="00C07D9F">
      <w:pPr>
        <w:shd w:val="clear" w:color="auto" w:fill="E8F8FF"/>
        <w:rPr>
          <w:highlight w:val="yellow"/>
        </w:rPr>
      </w:pPr>
      <w:r w:rsidRPr="0086340C">
        <w:t>The works plan may be amended or replaced if the amendment or replacement is consented to by any landholder on whose land an affected work is situated or is authorised by the rules.</w:t>
      </w:r>
      <w:r w:rsidRPr="0086340C">
        <w:rPr>
          <w:vertAlign w:val="superscript"/>
        </w:rPr>
        <w:footnoteReference w:id="69"/>
      </w:r>
    </w:p>
    <w:p w14:paraId="260E929B" w14:textId="77777777" w:rsidR="0086340C" w:rsidRPr="0086340C" w:rsidRDefault="0086340C" w:rsidP="00C07D9F">
      <w:pPr>
        <w:rPr>
          <w:color w:val="146CFD"/>
        </w:rPr>
      </w:pPr>
      <w:r w:rsidRPr="0086340C">
        <w:rPr>
          <w:color w:val="146CFD"/>
        </w:rPr>
        <w:t>Amendments authorised by the rules include updating the works plan to:</w:t>
      </w:r>
    </w:p>
    <w:p w14:paraId="181B17B5" w14:textId="77777777" w:rsidR="0086340C" w:rsidRPr="0086340C" w:rsidRDefault="0086340C" w:rsidP="005F276C">
      <w:pPr>
        <w:numPr>
          <w:ilvl w:val="0"/>
          <w:numId w:val="98"/>
        </w:numPr>
        <w:spacing w:before="60" w:after="60"/>
        <w:rPr>
          <w:color w:val="146CFD"/>
        </w:rPr>
      </w:pPr>
      <w:r w:rsidRPr="0086340C">
        <w:rPr>
          <w:color w:val="146CFD"/>
        </w:rPr>
        <w:t xml:space="preserve">reflect a decision made under rule </w:t>
      </w:r>
      <w:r w:rsidRPr="0086340C">
        <w:rPr>
          <w:color w:val="146CFD"/>
        </w:rPr>
        <w:fldChar w:fldCharType="begin"/>
      </w:r>
      <w:r w:rsidRPr="0086340C">
        <w:rPr>
          <w:color w:val="146CFD"/>
        </w:rPr>
        <w:instrText xml:space="preserve"> REF _Ref129171236 \r \h </w:instrText>
      </w:r>
      <w:r w:rsidRPr="0086340C">
        <w:rPr>
          <w:color w:val="146CFD"/>
        </w:rPr>
      </w:r>
      <w:r w:rsidRPr="0086340C">
        <w:rPr>
          <w:color w:val="146CFD"/>
        </w:rPr>
        <w:fldChar w:fldCharType="separate"/>
      </w:r>
      <w:r w:rsidRPr="0086340C">
        <w:rPr>
          <w:color w:val="146CFD"/>
        </w:rPr>
        <w:t>2.4.2</w:t>
      </w:r>
      <w:r w:rsidRPr="0086340C">
        <w:rPr>
          <w:color w:val="146CFD"/>
        </w:rPr>
        <w:fldChar w:fldCharType="end"/>
      </w:r>
      <w:r w:rsidRPr="0086340C">
        <w:rPr>
          <w:color w:val="146CFD"/>
        </w:rPr>
        <w:t xml:space="preserve"> or </w:t>
      </w:r>
      <w:r w:rsidRPr="0086340C">
        <w:rPr>
          <w:color w:val="146CFD"/>
        </w:rPr>
        <w:fldChar w:fldCharType="begin"/>
      </w:r>
      <w:r w:rsidRPr="0086340C">
        <w:rPr>
          <w:color w:val="146CFD"/>
        </w:rPr>
        <w:instrText xml:space="preserve"> REF _Ref129171587 \r \h </w:instrText>
      </w:r>
      <w:r w:rsidRPr="0086340C">
        <w:rPr>
          <w:color w:val="146CFD"/>
        </w:rPr>
      </w:r>
      <w:r w:rsidRPr="0086340C">
        <w:rPr>
          <w:color w:val="146CFD"/>
        </w:rPr>
        <w:fldChar w:fldCharType="separate"/>
      </w:r>
      <w:r w:rsidRPr="0086340C">
        <w:rPr>
          <w:color w:val="146CFD"/>
        </w:rPr>
        <w:t>2.5.2</w:t>
      </w:r>
      <w:r w:rsidRPr="0086340C">
        <w:rPr>
          <w:color w:val="146CFD"/>
        </w:rPr>
        <w:fldChar w:fldCharType="end"/>
      </w:r>
    </w:p>
    <w:p w14:paraId="62693499" w14:textId="77777777" w:rsidR="0086340C" w:rsidRPr="00C07D9F" w:rsidRDefault="0086340C" w:rsidP="005F276C">
      <w:pPr>
        <w:pStyle w:val="ListParagraph"/>
        <w:numPr>
          <w:ilvl w:val="0"/>
          <w:numId w:val="98"/>
        </w:numPr>
        <w:rPr>
          <w:color w:val="146CFD"/>
        </w:rPr>
      </w:pPr>
      <w:r w:rsidRPr="00C07D9F">
        <w:rPr>
          <w:color w:val="146CFD"/>
        </w:rPr>
        <w:t xml:space="preserve">be consistent with a detailed plan of trust works under rule </w:t>
      </w:r>
      <w:r w:rsidRPr="00C07D9F">
        <w:rPr>
          <w:color w:val="146CFD"/>
        </w:rPr>
        <w:fldChar w:fldCharType="begin"/>
      </w:r>
      <w:r w:rsidRPr="00C07D9F">
        <w:rPr>
          <w:color w:val="146CFD"/>
        </w:rPr>
        <w:instrText xml:space="preserve"> REF _Ref128954425 \r \h </w:instrText>
      </w:r>
      <w:r w:rsidRPr="00C07D9F">
        <w:rPr>
          <w:color w:val="146CFD"/>
        </w:rPr>
      </w:r>
      <w:r w:rsidRPr="00C07D9F">
        <w:rPr>
          <w:color w:val="146CFD"/>
        </w:rPr>
        <w:fldChar w:fldCharType="separate"/>
      </w:r>
      <w:r w:rsidRPr="00C07D9F">
        <w:rPr>
          <w:color w:val="146CFD"/>
        </w:rPr>
        <w:t>3.1.3</w:t>
      </w:r>
      <w:r w:rsidRPr="00C07D9F">
        <w:rPr>
          <w:color w:val="146CFD"/>
        </w:rPr>
        <w:fldChar w:fldCharType="end"/>
      </w:r>
    </w:p>
    <w:p w14:paraId="7913B41C" w14:textId="77777777" w:rsidR="0086340C" w:rsidRPr="00C07D9F" w:rsidRDefault="0086340C" w:rsidP="005F276C">
      <w:pPr>
        <w:pStyle w:val="ListParagraph"/>
        <w:numPr>
          <w:ilvl w:val="0"/>
          <w:numId w:val="98"/>
        </w:numPr>
        <w:rPr>
          <w:color w:val="146CFD"/>
        </w:rPr>
      </w:pPr>
      <w:r w:rsidRPr="00C07D9F">
        <w:rPr>
          <w:color w:val="146CFD"/>
        </w:rPr>
        <w:t xml:space="preserve">reflect the subdivision of land to which the works plan applies, for example, to update land boundaries and registered plan </w:t>
      </w:r>
      <w:proofErr w:type="gramStart"/>
      <w:r w:rsidRPr="00C07D9F">
        <w:rPr>
          <w:color w:val="146CFD"/>
        </w:rPr>
        <w:t>references</w:t>
      </w:r>
      <w:proofErr w:type="gramEnd"/>
    </w:p>
    <w:p w14:paraId="03F190E9" w14:textId="77777777" w:rsidR="0086340C" w:rsidRPr="00C07D9F" w:rsidRDefault="0086340C" w:rsidP="005F276C">
      <w:pPr>
        <w:pStyle w:val="ListParagraph"/>
        <w:numPr>
          <w:ilvl w:val="0"/>
          <w:numId w:val="98"/>
        </w:numPr>
        <w:rPr>
          <w:color w:val="146CFD"/>
        </w:rPr>
      </w:pPr>
      <w:r w:rsidRPr="00C07D9F">
        <w:rPr>
          <w:color w:val="146CFD"/>
        </w:rPr>
        <w:t>reflect any changes to trust works approved by the trust.</w:t>
      </w:r>
    </w:p>
    <w:p w14:paraId="5740AD3E" w14:textId="77777777" w:rsidR="00D306B2" w:rsidRPr="00D306B2" w:rsidRDefault="00D306B2" w:rsidP="00D306B2">
      <w:pPr>
        <w:pStyle w:val="HeadNum2"/>
      </w:pPr>
      <w:bookmarkStart w:id="48" w:name="_Ref129177677"/>
      <w:bookmarkStart w:id="49" w:name="_Toc142918827"/>
      <w:bookmarkStart w:id="50" w:name="_Toc159842096"/>
      <w:r w:rsidRPr="00D306B2">
        <w:lastRenderedPageBreak/>
        <w:t>Providing services</w:t>
      </w:r>
      <w:bookmarkEnd w:id="48"/>
      <w:bookmarkEnd w:id="49"/>
      <w:bookmarkEnd w:id="50"/>
    </w:p>
    <w:p w14:paraId="67430DD8" w14:textId="77777777" w:rsidR="00D306B2" w:rsidRPr="00D306B2" w:rsidRDefault="00D306B2" w:rsidP="000D5F3D">
      <w:pPr>
        <w:shd w:val="clear" w:color="auto" w:fill="E8F8FF"/>
      </w:pPr>
      <w:r w:rsidRPr="00D306B2">
        <w:t>The trust may:</w:t>
      </w:r>
    </w:p>
    <w:p w14:paraId="12770E02" w14:textId="77777777" w:rsidR="00D306B2" w:rsidRPr="00D306B2" w:rsidRDefault="00D306B2" w:rsidP="005F276C">
      <w:pPr>
        <w:pStyle w:val="ListParagraph"/>
        <w:numPr>
          <w:ilvl w:val="0"/>
          <w:numId w:val="49"/>
        </w:numPr>
        <w:shd w:val="clear" w:color="auto" w:fill="E8F8FF"/>
        <w:tabs>
          <w:tab w:val="num" w:pos="624"/>
        </w:tabs>
      </w:pPr>
      <w:r w:rsidRPr="00D306B2">
        <w:t>supply water under an access licence or approval held by the trust</w:t>
      </w:r>
      <w:r w:rsidRPr="00D306B2">
        <w:rPr>
          <w:vertAlign w:val="superscript"/>
        </w:rPr>
        <w:footnoteReference w:id="70"/>
      </w:r>
    </w:p>
    <w:p w14:paraId="7C6123D6" w14:textId="77777777" w:rsidR="00D306B2" w:rsidRPr="00D306B2" w:rsidRDefault="00D306B2" w:rsidP="005F276C">
      <w:pPr>
        <w:pStyle w:val="ListParagraph"/>
        <w:numPr>
          <w:ilvl w:val="0"/>
          <w:numId w:val="49"/>
        </w:numPr>
        <w:shd w:val="clear" w:color="auto" w:fill="E8F8FF"/>
        <w:tabs>
          <w:tab w:val="num" w:pos="624"/>
        </w:tabs>
      </w:pPr>
      <w:r w:rsidRPr="00D306B2">
        <w:t>supply water for the purpose of an access licence or approval held by a member whose member’s water entitlement was transformed</w:t>
      </w:r>
      <w:r w:rsidRPr="00D306B2">
        <w:rPr>
          <w:vertAlign w:val="superscript"/>
        </w:rPr>
        <w:footnoteReference w:id="71"/>
      </w:r>
    </w:p>
    <w:p w14:paraId="35A8C307" w14:textId="77777777" w:rsidR="00D306B2" w:rsidRPr="00D306B2" w:rsidRDefault="00D306B2" w:rsidP="005F276C">
      <w:pPr>
        <w:pStyle w:val="ListParagraph"/>
        <w:numPr>
          <w:ilvl w:val="0"/>
          <w:numId w:val="49"/>
        </w:numPr>
        <w:shd w:val="clear" w:color="auto" w:fill="E8F8FF"/>
        <w:tabs>
          <w:tab w:val="num" w:pos="624"/>
        </w:tabs>
      </w:pPr>
      <w:r w:rsidRPr="00D306B2">
        <w:t xml:space="preserve">enter into an agreement with a person who is not a member to </w:t>
      </w:r>
      <w:r w:rsidRPr="000D5F3D">
        <w:rPr>
          <w:color w:val="D7153A"/>
        </w:rPr>
        <w:t>[supply water for the purpose of irrigating land or other purposes AND/OR drain water from land]</w:t>
      </w:r>
      <w:r w:rsidRPr="00D306B2">
        <w:t xml:space="preserve"> by means of the </w:t>
      </w:r>
      <w:r w:rsidRPr="000D5F3D">
        <w:rPr>
          <w:color w:val="D7153A"/>
        </w:rPr>
        <w:t>[water supply system AND/OR water distribution system AND/OR drainage system]</w:t>
      </w:r>
      <w:r w:rsidRPr="00D306B2">
        <w:t xml:space="preserve"> managed by the trust</w:t>
      </w:r>
      <w:r w:rsidRPr="00D306B2">
        <w:rPr>
          <w:vertAlign w:val="superscript"/>
        </w:rPr>
        <w:footnoteReference w:id="72"/>
      </w:r>
    </w:p>
    <w:p w14:paraId="264EA7CE" w14:textId="77777777" w:rsidR="00D306B2" w:rsidRPr="00D306B2" w:rsidRDefault="00D306B2" w:rsidP="005F276C">
      <w:pPr>
        <w:pStyle w:val="ListParagraph"/>
        <w:numPr>
          <w:ilvl w:val="0"/>
          <w:numId w:val="49"/>
        </w:numPr>
        <w:shd w:val="clear" w:color="auto" w:fill="E8F8FF"/>
        <w:tabs>
          <w:tab w:val="num" w:pos="624"/>
        </w:tabs>
      </w:pPr>
      <w:proofErr w:type="gramStart"/>
      <w:r w:rsidRPr="00D306B2">
        <w:t>enter into</w:t>
      </w:r>
      <w:proofErr w:type="gramEnd"/>
      <w:r w:rsidRPr="00D306B2">
        <w:t xml:space="preserve"> an arrangement with a landholder to provide services in relation to works that are not trust works</w:t>
      </w:r>
      <w:r w:rsidRPr="00D306B2">
        <w:rPr>
          <w:vertAlign w:val="superscript"/>
        </w:rPr>
        <w:footnoteReference w:id="73"/>
      </w:r>
    </w:p>
    <w:p w14:paraId="32884F85" w14:textId="77777777" w:rsidR="00D306B2" w:rsidRPr="00D306B2" w:rsidRDefault="00D306B2" w:rsidP="000D5F3D">
      <w:pPr>
        <w:shd w:val="clear" w:color="auto" w:fill="E8F8FF"/>
      </w:pPr>
      <w:r w:rsidRPr="00D306B2">
        <w:t>The trust must not supply water to a person who is not a member for domestic purposes if a supply of water is available to the person from a local water utility or major utility.</w:t>
      </w:r>
      <w:r w:rsidRPr="00D306B2">
        <w:rPr>
          <w:vertAlign w:val="superscript"/>
        </w:rPr>
        <w:footnoteReference w:id="74"/>
      </w:r>
    </w:p>
    <w:p w14:paraId="368F7FBF" w14:textId="77777777" w:rsidR="001B152D" w:rsidRPr="001B152D" w:rsidRDefault="001B152D" w:rsidP="001B152D">
      <w:pPr>
        <w:pStyle w:val="HeadNum2"/>
      </w:pPr>
      <w:bookmarkStart w:id="51" w:name="_Toc142918828"/>
      <w:bookmarkStart w:id="52" w:name="_Toc159842097"/>
      <w:r w:rsidRPr="001B152D">
        <w:t>Providing and maintaining distribution works</w:t>
      </w:r>
      <w:bookmarkEnd w:id="51"/>
      <w:bookmarkEnd w:id="52"/>
    </w:p>
    <w:p w14:paraId="3A248C7E" w14:textId="77777777" w:rsidR="001B152D" w:rsidRPr="001B152D" w:rsidRDefault="001B152D" w:rsidP="001B152D">
      <w:pPr>
        <w:shd w:val="clear" w:color="auto" w:fill="E8F8FF"/>
      </w:pPr>
      <w:r w:rsidRPr="001B152D">
        <w:t>If it is necessary for the efficient or effective operation of trust works or the carrying out of the trust’s functions,</w:t>
      </w:r>
      <w:r w:rsidRPr="001B152D">
        <w:rPr>
          <w:vertAlign w:val="superscript"/>
        </w:rPr>
        <w:footnoteReference w:id="75"/>
      </w:r>
      <w:r w:rsidRPr="001B152D">
        <w:t xml:space="preserve"> the trust may, by notice in writing given by the trust to the member or landholder, require members or landholders to whom it supplies water to do the following on their land:</w:t>
      </w:r>
    </w:p>
    <w:p w14:paraId="272E89E7" w14:textId="77777777" w:rsidR="001B152D" w:rsidRPr="001B152D" w:rsidRDefault="001B152D" w:rsidP="005F276C">
      <w:pPr>
        <w:pStyle w:val="ListParagraph"/>
        <w:numPr>
          <w:ilvl w:val="0"/>
          <w:numId w:val="50"/>
        </w:numPr>
        <w:shd w:val="clear" w:color="auto" w:fill="E8F8FF"/>
        <w:tabs>
          <w:tab w:val="num" w:pos="624"/>
        </w:tabs>
      </w:pPr>
      <w:r w:rsidRPr="001B152D">
        <w:t xml:space="preserve">provide water delivery systems to enable the supply of water at the rate specified by the </w:t>
      </w:r>
      <w:proofErr w:type="gramStart"/>
      <w:r w:rsidRPr="001B152D">
        <w:t>trust</w:t>
      </w:r>
      <w:proofErr w:type="gramEnd"/>
    </w:p>
    <w:p w14:paraId="3F6D2B60" w14:textId="77777777" w:rsidR="001B152D" w:rsidRPr="001B152D" w:rsidRDefault="001B152D" w:rsidP="005F276C">
      <w:pPr>
        <w:pStyle w:val="ListParagraph"/>
        <w:numPr>
          <w:ilvl w:val="0"/>
          <w:numId w:val="50"/>
        </w:numPr>
        <w:shd w:val="clear" w:color="auto" w:fill="E8F8FF"/>
        <w:tabs>
          <w:tab w:val="num" w:pos="624"/>
        </w:tabs>
      </w:pPr>
      <w:r w:rsidRPr="001B152D">
        <w:t xml:space="preserve">provide water storage works in the locations, and of a kind, specified by the trust for water supplied for stock or domestic </w:t>
      </w:r>
      <w:proofErr w:type="gramStart"/>
      <w:r w:rsidRPr="001B152D">
        <w:t>purposes</w:t>
      </w:r>
      <w:proofErr w:type="gramEnd"/>
    </w:p>
    <w:p w14:paraId="5A25CE27" w14:textId="77777777" w:rsidR="001B152D" w:rsidRPr="001B152D" w:rsidRDefault="001B152D" w:rsidP="005F276C">
      <w:pPr>
        <w:pStyle w:val="ListParagraph"/>
        <w:numPr>
          <w:ilvl w:val="0"/>
          <w:numId w:val="50"/>
        </w:numPr>
        <w:shd w:val="clear" w:color="auto" w:fill="E8F8FF"/>
        <w:tabs>
          <w:tab w:val="num" w:pos="624"/>
        </w:tabs>
      </w:pPr>
      <w:r w:rsidRPr="001B152D">
        <w:t>maintain any water delivery systems or water storage works to enable the trust to properly exercise its functions in relation to the supply of water.</w:t>
      </w:r>
      <w:r w:rsidRPr="001B152D">
        <w:rPr>
          <w:vertAlign w:val="superscript"/>
        </w:rPr>
        <w:footnoteReference w:id="76"/>
      </w:r>
    </w:p>
    <w:p w14:paraId="7762848F" w14:textId="77777777" w:rsidR="001B152D" w:rsidRPr="001B152D" w:rsidRDefault="001B152D" w:rsidP="00E419CD">
      <w:pPr>
        <w:rPr>
          <w:color w:val="146CFD"/>
        </w:rPr>
      </w:pPr>
      <w:r w:rsidRPr="001B152D">
        <w:rPr>
          <w:color w:val="146CFD"/>
        </w:rPr>
        <w:t>The notice given to the member or landholder must:</w:t>
      </w:r>
    </w:p>
    <w:p w14:paraId="19844C5A" w14:textId="77777777" w:rsidR="001B152D" w:rsidRPr="00E419CD" w:rsidRDefault="001B152D" w:rsidP="005F276C">
      <w:pPr>
        <w:pStyle w:val="ListParagraph"/>
        <w:numPr>
          <w:ilvl w:val="0"/>
          <w:numId w:val="51"/>
        </w:numPr>
        <w:tabs>
          <w:tab w:val="num" w:pos="624"/>
        </w:tabs>
        <w:rPr>
          <w:color w:val="146CFD"/>
        </w:rPr>
      </w:pPr>
      <w:r w:rsidRPr="00E419CD">
        <w:rPr>
          <w:color w:val="146CFD"/>
        </w:rPr>
        <w:t xml:space="preserve">describe the works </w:t>
      </w:r>
      <w:proofErr w:type="gramStart"/>
      <w:r w:rsidRPr="00E419CD">
        <w:rPr>
          <w:color w:val="146CFD"/>
        </w:rPr>
        <w:t>required</w:t>
      </w:r>
      <w:proofErr w:type="gramEnd"/>
    </w:p>
    <w:p w14:paraId="0371C97A" w14:textId="77777777" w:rsidR="001B152D" w:rsidRPr="00E419CD" w:rsidRDefault="001B152D" w:rsidP="005F276C">
      <w:pPr>
        <w:pStyle w:val="ListParagraph"/>
        <w:numPr>
          <w:ilvl w:val="0"/>
          <w:numId w:val="51"/>
        </w:numPr>
        <w:tabs>
          <w:tab w:val="num" w:pos="624"/>
        </w:tabs>
        <w:rPr>
          <w:color w:val="146CFD"/>
        </w:rPr>
      </w:pPr>
      <w:r w:rsidRPr="00E419CD">
        <w:rPr>
          <w:color w:val="146CFD"/>
        </w:rPr>
        <w:lastRenderedPageBreak/>
        <w:t xml:space="preserve">explain why the works are </w:t>
      </w:r>
      <w:proofErr w:type="gramStart"/>
      <w:r w:rsidRPr="00E419CD">
        <w:rPr>
          <w:color w:val="146CFD"/>
        </w:rPr>
        <w:t>required</w:t>
      </w:r>
      <w:proofErr w:type="gramEnd"/>
    </w:p>
    <w:p w14:paraId="3F4B0A50" w14:textId="77777777" w:rsidR="001B152D" w:rsidRPr="00E419CD" w:rsidRDefault="001B152D" w:rsidP="005F276C">
      <w:pPr>
        <w:pStyle w:val="ListParagraph"/>
        <w:numPr>
          <w:ilvl w:val="0"/>
          <w:numId w:val="51"/>
        </w:numPr>
        <w:tabs>
          <w:tab w:val="num" w:pos="624"/>
        </w:tabs>
        <w:rPr>
          <w:color w:val="146CFD"/>
        </w:rPr>
      </w:pPr>
      <w:r w:rsidRPr="00E419CD">
        <w:rPr>
          <w:color w:val="146CFD"/>
        </w:rPr>
        <w:t>propose a reasonable timeframe for completing the works.</w:t>
      </w:r>
    </w:p>
    <w:p w14:paraId="5977D16B" w14:textId="77777777" w:rsidR="00CE4D0D" w:rsidRPr="00CE4D0D" w:rsidRDefault="00CE4D0D" w:rsidP="00CE4D0D">
      <w:pPr>
        <w:pStyle w:val="HeadNum2"/>
      </w:pPr>
      <w:bookmarkStart w:id="53" w:name="_Toc142918829"/>
      <w:bookmarkStart w:id="54" w:name="_Toc159842098"/>
      <w:r w:rsidRPr="00CE4D0D">
        <w:t>Discontinuing water supplies</w:t>
      </w:r>
      <w:bookmarkEnd w:id="53"/>
      <w:bookmarkEnd w:id="54"/>
    </w:p>
    <w:p w14:paraId="64A9C990" w14:textId="77777777" w:rsidR="00CE4D0D" w:rsidRPr="00CE4D0D" w:rsidRDefault="00CE4D0D" w:rsidP="00CE4D0D">
      <w:pPr>
        <w:shd w:val="clear" w:color="auto" w:fill="E8F8FF"/>
      </w:pPr>
      <w:r w:rsidRPr="00CE4D0D">
        <w:t>The trust may at any time suspend or restrict the supply of, or refuse to supply, water to a member or landholder if the trust is reasonably satisfied that any of the following circumstances exist:</w:t>
      </w:r>
    </w:p>
    <w:p w14:paraId="60A69564" w14:textId="77777777" w:rsidR="00CE4D0D" w:rsidRPr="00CE4D0D" w:rsidRDefault="00CE4D0D" w:rsidP="005F276C">
      <w:pPr>
        <w:pStyle w:val="ListParagraph"/>
        <w:numPr>
          <w:ilvl w:val="0"/>
          <w:numId w:val="52"/>
        </w:numPr>
        <w:shd w:val="clear" w:color="auto" w:fill="E8F8FF"/>
        <w:tabs>
          <w:tab w:val="num" w:pos="624"/>
        </w:tabs>
      </w:pPr>
      <w:r w:rsidRPr="00CE4D0D">
        <w:t>the water that is available to the trust cannot meet the demand</w:t>
      </w:r>
      <w:r w:rsidRPr="00CE4D0D">
        <w:rPr>
          <w:vertAlign w:val="superscript"/>
        </w:rPr>
        <w:footnoteReference w:id="77"/>
      </w:r>
    </w:p>
    <w:p w14:paraId="71BE15BC" w14:textId="77777777" w:rsidR="00CE4D0D" w:rsidRPr="00CE4D0D" w:rsidRDefault="00CE4D0D" w:rsidP="005F276C">
      <w:pPr>
        <w:pStyle w:val="ListParagraph"/>
        <w:numPr>
          <w:ilvl w:val="0"/>
          <w:numId w:val="52"/>
        </w:numPr>
        <w:shd w:val="clear" w:color="auto" w:fill="E8F8FF"/>
        <w:tabs>
          <w:tab w:val="num" w:pos="624"/>
        </w:tabs>
      </w:pPr>
      <w:r w:rsidRPr="00CE4D0D">
        <w:t>the water that is available to the trust is not suitable for the required purpose</w:t>
      </w:r>
      <w:r w:rsidRPr="00CE4D0D">
        <w:rPr>
          <w:vertAlign w:val="superscript"/>
        </w:rPr>
        <w:footnoteReference w:id="78"/>
      </w:r>
    </w:p>
    <w:p w14:paraId="2454C988" w14:textId="77777777" w:rsidR="00CE4D0D" w:rsidRPr="00CE4D0D" w:rsidRDefault="00CE4D0D" w:rsidP="005F276C">
      <w:pPr>
        <w:pStyle w:val="ListParagraph"/>
        <w:numPr>
          <w:ilvl w:val="0"/>
          <w:numId w:val="52"/>
        </w:numPr>
        <w:shd w:val="clear" w:color="auto" w:fill="E8F8FF"/>
        <w:tabs>
          <w:tab w:val="num" w:pos="624"/>
        </w:tabs>
      </w:pPr>
      <w:r w:rsidRPr="00CE4D0D">
        <w:t>the trust is unable to provide sufficient conveyance water in connection with the operation of an irrigation system</w:t>
      </w:r>
      <w:r w:rsidRPr="00CE4D0D">
        <w:rPr>
          <w:vertAlign w:val="superscript"/>
        </w:rPr>
        <w:footnoteReference w:id="79"/>
      </w:r>
    </w:p>
    <w:p w14:paraId="63C4202D" w14:textId="77777777" w:rsidR="00CE4D0D" w:rsidRPr="00CE4D0D" w:rsidRDefault="00CE4D0D" w:rsidP="005F276C">
      <w:pPr>
        <w:pStyle w:val="ListParagraph"/>
        <w:numPr>
          <w:ilvl w:val="0"/>
          <w:numId w:val="52"/>
        </w:numPr>
        <w:shd w:val="clear" w:color="auto" w:fill="E8F8FF"/>
        <w:tabs>
          <w:tab w:val="num" w:pos="624"/>
        </w:tabs>
      </w:pPr>
      <w:r w:rsidRPr="00CE4D0D">
        <w:t>the trust is not lawfully able to supply the quantity of water</w:t>
      </w:r>
      <w:r w:rsidRPr="00CE4D0D">
        <w:rPr>
          <w:vertAlign w:val="superscript"/>
        </w:rPr>
        <w:footnoteReference w:id="80"/>
      </w:r>
    </w:p>
    <w:p w14:paraId="761339E8" w14:textId="77777777" w:rsidR="00CE4D0D" w:rsidRPr="00CE4D0D" w:rsidRDefault="00CE4D0D" w:rsidP="005F276C">
      <w:pPr>
        <w:pStyle w:val="ListParagraph"/>
        <w:numPr>
          <w:ilvl w:val="0"/>
          <w:numId w:val="52"/>
        </w:numPr>
        <w:shd w:val="clear" w:color="auto" w:fill="E8F8FF"/>
        <w:tabs>
          <w:tab w:val="num" w:pos="624"/>
        </w:tabs>
      </w:pPr>
      <w:r w:rsidRPr="00CE4D0D">
        <w:t>the member or landholder has failed to pay rates or charges for water or other services provided by the trust</w:t>
      </w:r>
      <w:r w:rsidRPr="00CE4D0D">
        <w:rPr>
          <w:vertAlign w:val="superscript"/>
        </w:rPr>
        <w:footnoteReference w:id="81"/>
      </w:r>
    </w:p>
    <w:p w14:paraId="5AA17822" w14:textId="77777777" w:rsidR="00CE4D0D" w:rsidRPr="00CE4D0D" w:rsidRDefault="00CE4D0D" w:rsidP="005F276C">
      <w:pPr>
        <w:pStyle w:val="ListParagraph"/>
        <w:numPr>
          <w:ilvl w:val="0"/>
          <w:numId w:val="52"/>
        </w:numPr>
        <w:shd w:val="clear" w:color="auto" w:fill="E8F8FF"/>
        <w:tabs>
          <w:tab w:val="num" w:pos="624"/>
        </w:tabs>
      </w:pPr>
      <w:r w:rsidRPr="00CE4D0D">
        <w:t>the member or landholder has contravened or failed to comply with a condition on which water services are supplied by the trust</w:t>
      </w:r>
      <w:r w:rsidRPr="00CE4D0D">
        <w:rPr>
          <w:vertAlign w:val="superscript"/>
        </w:rPr>
        <w:footnoteReference w:id="82"/>
      </w:r>
    </w:p>
    <w:p w14:paraId="7F8A9E1E" w14:textId="77777777" w:rsidR="00CE4D0D" w:rsidRPr="00CE4D0D" w:rsidRDefault="00CE4D0D" w:rsidP="005F276C">
      <w:pPr>
        <w:pStyle w:val="ListParagraph"/>
        <w:numPr>
          <w:ilvl w:val="0"/>
          <w:numId w:val="52"/>
        </w:numPr>
        <w:shd w:val="clear" w:color="auto" w:fill="E8F8FF"/>
        <w:tabs>
          <w:tab w:val="num" w:pos="624"/>
        </w:tabs>
      </w:pPr>
      <w:r w:rsidRPr="00CE4D0D">
        <w:t>the member or landholder has contravened or failed to comply with a requirement of the trust relating to the provision, maintenance, or repair of distribution works or any other requirement made by the trust in accordance with the Act, the regulations, or the rules</w:t>
      </w:r>
      <w:r w:rsidRPr="00CE4D0D">
        <w:rPr>
          <w:vertAlign w:val="superscript"/>
        </w:rPr>
        <w:footnoteReference w:id="83"/>
      </w:r>
    </w:p>
    <w:p w14:paraId="03E0E913" w14:textId="77777777" w:rsidR="00CE4D0D" w:rsidRPr="00CE4D0D" w:rsidRDefault="00CE4D0D" w:rsidP="005F276C">
      <w:pPr>
        <w:pStyle w:val="ListParagraph"/>
        <w:numPr>
          <w:ilvl w:val="0"/>
          <w:numId w:val="52"/>
        </w:numPr>
        <w:shd w:val="clear" w:color="auto" w:fill="E8F8FF"/>
        <w:tabs>
          <w:tab w:val="num" w:pos="624"/>
        </w:tabs>
      </w:pPr>
      <w:r w:rsidRPr="00CE4D0D">
        <w:t>the member or landholder has contravened or failed to comply with a requirement of the Act, the regulations, or the rules</w:t>
      </w:r>
      <w:r w:rsidRPr="00CE4D0D">
        <w:rPr>
          <w:vertAlign w:val="superscript"/>
        </w:rPr>
        <w:footnoteReference w:id="84"/>
      </w:r>
    </w:p>
    <w:p w14:paraId="665A4143" w14:textId="77777777" w:rsidR="00CE4D0D" w:rsidRPr="00CE4D0D" w:rsidRDefault="00CE4D0D" w:rsidP="005F276C">
      <w:pPr>
        <w:pStyle w:val="ListParagraph"/>
        <w:numPr>
          <w:ilvl w:val="0"/>
          <w:numId w:val="52"/>
        </w:numPr>
        <w:shd w:val="clear" w:color="auto" w:fill="E8F8FF"/>
        <w:tabs>
          <w:tab w:val="num" w:pos="624"/>
        </w:tabs>
      </w:pPr>
      <w:r w:rsidRPr="00CE4D0D">
        <w:t>the trust is unable to dispose of water draining into its drainage system because of the degraded quality of the water.</w:t>
      </w:r>
      <w:r w:rsidRPr="00CE4D0D">
        <w:rPr>
          <w:vertAlign w:val="superscript"/>
        </w:rPr>
        <w:footnoteReference w:id="85"/>
      </w:r>
    </w:p>
    <w:p w14:paraId="2F868C7F" w14:textId="77777777" w:rsidR="00CE4D0D" w:rsidRPr="00CE4D0D" w:rsidRDefault="00CE4D0D" w:rsidP="00C34554">
      <w:pPr>
        <w:shd w:val="clear" w:color="auto" w:fill="E8F8FF"/>
      </w:pPr>
      <w:r w:rsidRPr="00CE4D0D">
        <w:t>The trust may reduce the amount of water available by different amounts or proportions according to such factors as the trust thinks fit.</w:t>
      </w:r>
      <w:r w:rsidRPr="00CE4D0D">
        <w:rPr>
          <w:vertAlign w:val="superscript"/>
        </w:rPr>
        <w:footnoteReference w:id="86"/>
      </w:r>
    </w:p>
    <w:p w14:paraId="57C89FDA" w14:textId="77777777" w:rsidR="00CE4D0D" w:rsidRPr="00CE4D0D" w:rsidRDefault="00CE4D0D" w:rsidP="00C34554">
      <w:pPr>
        <w:rPr>
          <w:color w:val="146CFD"/>
        </w:rPr>
      </w:pPr>
      <w:r w:rsidRPr="00CE4D0D">
        <w:rPr>
          <w:color w:val="146CFD"/>
        </w:rPr>
        <w:lastRenderedPageBreak/>
        <w:t xml:space="preserve">Before suspending or restricting the supply of water or refusing to supply water to a member or landholder, the trust must give </w:t>
      </w:r>
      <w:r w:rsidRPr="00CE4D0D">
        <w:rPr>
          <w:color w:val="D7153A"/>
        </w:rPr>
        <w:t>[28 days]</w:t>
      </w:r>
      <w:r w:rsidRPr="00CE4D0D">
        <w:rPr>
          <w:color w:val="146CFD"/>
        </w:rPr>
        <w:t xml:space="preserve"> written notice to the member or landholder.</w:t>
      </w:r>
    </w:p>
    <w:p w14:paraId="46A9657B" w14:textId="77777777" w:rsidR="00CE4D0D" w:rsidRPr="00CE4D0D" w:rsidRDefault="00CE4D0D" w:rsidP="00C34554">
      <w:pPr>
        <w:rPr>
          <w:color w:val="146CFD"/>
        </w:rPr>
      </w:pPr>
      <w:r w:rsidRPr="00CE4D0D">
        <w:rPr>
          <w:color w:val="146CFD"/>
        </w:rPr>
        <w:t>The notice must give the member or landholder an opportunity to make written submissions.</w:t>
      </w:r>
    </w:p>
    <w:p w14:paraId="6BA7001D" w14:textId="77777777" w:rsidR="00CE4D0D" w:rsidRPr="00CE4D0D" w:rsidRDefault="00CE4D0D" w:rsidP="00C34554">
      <w:pPr>
        <w:rPr>
          <w:color w:val="146CFD"/>
        </w:rPr>
      </w:pPr>
      <w:r w:rsidRPr="00CE4D0D">
        <w:rPr>
          <w:color w:val="146CFD"/>
        </w:rPr>
        <w:t xml:space="preserve">The trust must consider and respond in writing to any submissions received within </w:t>
      </w:r>
      <w:r w:rsidRPr="00CE4D0D">
        <w:rPr>
          <w:color w:val="D7153A"/>
        </w:rPr>
        <w:t>[28 days]</w:t>
      </w:r>
      <w:r w:rsidRPr="00CE4D0D">
        <w:rPr>
          <w:color w:val="146CFD"/>
        </w:rPr>
        <w:t>.</w:t>
      </w:r>
    </w:p>
    <w:p w14:paraId="00BC4FFA" w14:textId="77777777" w:rsidR="00CE4D0D" w:rsidRPr="00CE4D0D" w:rsidRDefault="00CE4D0D" w:rsidP="00C34554">
      <w:pPr>
        <w:rPr>
          <w:color w:val="146CFD"/>
        </w:rPr>
      </w:pPr>
      <w:r w:rsidRPr="00CE4D0D">
        <w:rPr>
          <w:color w:val="146CFD"/>
        </w:rPr>
        <w:t>These requirements do not apply if it is not reasonably possible in the circumstances.</w:t>
      </w:r>
    </w:p>
    <w:p w14:paraId="4A0D991C" w14:textId="77777777" w:rsidR="007E05AC" w:rsidRPr="007E05AC" w:rsidRDefault="007E05AC" w:rsidP="00DF445B">
      <w:pPr>
        <w:pStyle w:val="HeadNum2"/>
      </w:pPr>
      <w:bookmarkStart w:id="55" w:name="_Toc142918830"/>
      <w:bookmarkStart w:id="56" w:name="_Toc159842099"/>
      <w:r w:rsidRPr="007E05AC">
        <w:t>Entering land</w:t>
      </w:r>
      <w:bookmarkEnd w:id="55"/>
      <w:bookmarkEnd w:id="56"/>
    </w:p>
    <w:p w14:paraId="06B798B3" w14:textId="77777777" w:rsidR="007E05AC" w:rsidRPr="007E05AC" w:rsidRDefault="007E05AC" w:rsidP="007E05AC">
      <w:pPr>
        <w:shd w:val="clear" w:color="auto" w:fill="E8F8FF"/>
      </w:pPr>
      <w:r w:rsidRPr="007E05AC">
        <w:t>Trust employees and agents may enter onto land on which trust works are situated, or any other land, to:</w:t>
      </w:r>
    </w:p>
    <w:p w14:paraId="4C69B01E" w14:textId="77777777" w:rsidR="007E05AC" w:rsidRPr="007E05AC" w:rsidRDefault="007E05AC" w:rsidP="005F276C">
      <w:pPr>
        <w:pStyle w:val="ListParagraph"/>
        <w:numPr>
          <w:ilvl w:val="0"/>
          <w:numId w:val="53"/>
        </w:numPr>
        <w:shd w:val="clear" w:color="auto" w:fill="E8F8FF"/>
      </w:pPr>
      <w:r w:rsidRPr="007E05AC">
        <w:t>carry out any of its functions in relation to trust works</w:t>
      </w:r>
      <w:r w:rsidRPr="007E05AC">
        <w:rPr>
          <w:vertAlign w:val="superscript"/>
        </w:rPr>
        <w:footnoteReference w:id="87"/>
      </w:r>
    </w:p>
    <w:p w14:paraId="0D96455E" w14:textId="77777777" w:rsidR="007E05AC" w:rsidRPr="007E05AC" w:rsidRDefault="007E05AC" w:rsidP="005F276C">
      <w:pPr>
        <w:pStyle w:val="ListParagraph"/>
        <w:numPr>
          <w:ilvl w:val="0"/>
          <w:numId w:val="53"/>
        </w:numPr>
        <w:shd w:val="clear" w:color="auto" w:fill="E8F8FF"/>
      </w:pPr>
      <w:r w:rsidRPr="007E05AC">
        <w:t>read a meter that measures water supplied by the trust or monitors drainage for quantity or quality or both</w:t>
      </w:r>
      <w:r w:rsidRPr="007E05AC">
        <w:rPr>
          <w:vertAlign w:val="superscript"/>
        </w:rPr>
        <w:footnoteReference w:id="88"/>
      </w:r>
    </w:p>
    <w:p w14:paraId="58EFF227" w14:textId="77777777" w:rsidR="007E05AC" w:rsidRPr="007E05AC" w:rsidRDefault="007E05AC" w:rsidP="005F276C">
      <w:pPr>
        <w:pStyle w:val="ListParagraph"/>
        <w:numPr>
          <w:ilvl w:val="0"/>
          <w:numId w:val="53"/>
        </w:numPr>
        <w:shd w:val="clear" w:color="auto" w:fill="E8F8FF"/>
      </w:pPr>
      <w:r w:rsidRPr="007E05AC">
        <w:t xml:space="preserve">carry out investigations or inspections, take levels, drill test </w:t>
      </w:r>
      <w:proofErr w:type="gramStart"/>
      <w:r w:rsidRPr="007E05AC">
        <w:t>bore-holes</w:t>
      </w:r>
      <w:proofErr w:type="gramEnd"/>
      <w:r w:rsidRPr="007E05AC">
        <w:t>, dig trenches, make surveys and marks, and fix pegs and stakes, for the purposes of designing, constructing, or determining the site of a proposed trust work</w:t>
      </w:r>
      <w:r w:rsidRPr="007E05AC">
        <w:rPr>
          <w:vertAlign w:val="superscript"/>
        </w:rPr>
        <w:footnoteReference w:id="89"/>
      </w:r>
    </w:p>
    <w:p w14:paraId="08299531" w14:textId="77777777" w:rsidR="007E05AC" w:rsidRPr="007E05AC" w:rsidRDefault="007E05AC" w:rsidP="005F276C">
      <w:pPr>
        <w:pStyle w:val="ListParagraph"/>
        <w:numPr>
          <w:ilvl w:val="0"/>
          <w:numId w:val="53"/>
        </w:numPr>
        <w:shd w:val="clear" w:color="auto" w:fill="E8F8FF"/>
      </w:pPr>
      <w:r w:rsidRPr="007E05AC">
        <w:t>remove samples of materials from the land for the purposes of carrying out the trust’s functions, but only if the landholder has been consulted and the views of the landholder have been considered</w:t>
      </w:r>
      <w:r w:rsidRPr="007E05AC">
        <w:rPr>
          <w:vertAlign w:val="superscript"/>
        </w:rPr>
        <w:footnoteReference w:id="90"/>
      </w:r>
    </w:p>
    <w:p w14:paraId="3E4D362B" w14:textId="77777777" w:rsidR="007E05AC" w:rsidRPr="007E05AC" w:rsidRDefault="007E05AC" w:rsidP="005F276C">
      <w:pPr>
        <w:pStyle w:val="ListParagraph"/>
        <w:numPr>
          <w:ilvl w:val="0"/>
          <w:numId w:val="53"/>
        </w:numPr>
        <w:shd w:val="clear" w:color="auto" w:fill="E8F8FF"/>
      </w:pPr>
      <w:r w:rsidRPr="007E05AC">
        <w:t>exercise any other powers that are incidental to the trust’s functions or that are reasonably necessary for carrying out the trust’s functions.</w:t>
      </w:r>
      <w:r w:rsidRPr="007E05AC">
        <w:rPr>
          <w:vertAlign w:val="superscript"/>
        </w:rPr>
        <w:footnoteReference w:id="91"/>
      </w:r>
    </w:p>
    <w:p w14:paraId="3323E065" w14:textId="77777777" w:rsidR="007E05AC" w:rsidRPr="007E05AC" w:rsidRDefault="007E05AC" w:rsidP="000F7BC2">
      <w:pPr>
        <w:shd w:val="clear" w:color="auto" w:fill="E8F8FF"/>
      </w:pPr>
      <w:r w:rsidRPr="007E05AC">
        <w:t xml:space="preserve">Before entering onto land, the trust must give </w:t>
      </w:r>
      <w:r w:rsidRPr="007E05AC">
        <w:rPr>
          <w:color w:val="D7153A"/>
        </w:rPr>
        <w:t>[3 days]</w:t>
      </w:r>
      <w:r w:rsidRPr="007E05AC">
        <w:t xml:space="preserve"> notice to the landholder. This requirement does not apply if the entry is to read a meter that measures water supplied by the trust or monitors drainage for quantity of quality or both.</w:t>
      </w:r>
      <w:r w:rsidRPr="007E05AC">
        <w:rPr>
          <w:vertAlign w:val="superscript"/>
        </w:rPr>
        <w:footnoteReference w:id="92"/>
      </w:r>
    </w:p>
    <w:p w14:paraId="02645531" w14:textId="77777777" w:rsidR="007E05AC" w:rsidRPr="007E05AC" w:rsidRDefault="007E05AC" w:rsidP="007E05AC">
      <w:pPr>
        <w:shd w:val="clear" w:color="auto" w:fill="E8F8FF"/>
      </w:pPr>
      <w:r w:rsidRPr="007E05AC">
        <w:t>The trust must ensure as little damage as possible is caused when exercising these powers and must repair any damage caused or pay compensation for the damage.</w:t>
      </w:r>
      <w:r w:rsidRPr="007E05AC">
        <w:rPr>
          <w:vertAlign w:val="superscript"/>
        </w:rPr>
        <w:footnoteReference w:id="93"/>
      </w:r>
    </w:p>
    <w:p w14:paraId="7678FCB3" w14:textId="77777777" w:rsidR="00DB747A" w:rsidRPr="00DB747A" w:rsidRDefault="00DB747A" w:rsidP="00DB747A">
      <w:pPr>
        <w:pStyle w:val="HeadNum1"/>
      </w:pPr>
      <w:bookmarkStart w:id="57" w:name="_Toc142918831"/>
      <w:bookmarkStart w:id="58" w:name="_Toc159842100"/>
      <w:r w:rsidRPr="00DB747A">
        <w:lastRenderedPageBreak/>
        <w:t>Sale and transformation of water entitlements</w:t>
      </w:r>
      <w:bookmarkEnd w:id="57"/>
      <w:bookmarkEnd w:id="58"/>
    </w:p>
    <w:p w14:paraId="1A834B14" w14:textId="77777777" w:rsidR="00DB747A" w:rsidRPr="00DB747A" w:rsidRDefault="00DB747A" w:rsidP="00BC2376">
      <w:pPr>
        <w:pStyle w:val="HeadNum2"/>
      </w:pPr>
      <w:bookmarkStart w:id="59" w:name="_Toc142918832"/>
      <w:bookmarkStart w:id="60" w:name="_Toc159842101"/>
      <w:r w:rsidRPr="00DB747A">
        <w:t>Trust’s water access licence</w:t>
      </w:r>
      <w:bookmarkEnd w:id="59"/>
      <w:bookmarkEnd w:id="60"/>
    </w:p>
    <w:p w14:paraId="39E3EF0B" w14:textId="77777777" w:rsidR="00DB747A" w:rsidRPr="00DB747A" w:rsidRDefault="00DB747A" w:rsidP="00F9263E">
      <w:pPr>
        <w:shd w:val="clear" w:color="auto" w:fill="E8F8FF"/>
      </w:pPr>
      <w:r w:rsidRPr="00DB747A">
        <w:t xml:space="preserve">The trust must not </w:t>
      </w:r>
      <w:proofErr w:type="gramStart"/>
      <w:r w:rsidRPr="00DB747A">
        <w:t>enter into</w:t>
      </w:r>
      <w:proofErr w:type="gramEnd"/>
      <w:r w:rsidRPr="00DB747A">
        <w:t xml:space="preserve"> a dealing to sell or mortgage the whole or part of its water entitlement under its access licence unless the dealing is permitted under, and is in accordance with, the rules.</w:t>
      </w:r>
      <w:r w:rsidRPr="00DB747A">
        <w:rPr>
          <w:vertAlign w:val="superscript"/>
        </w:rPr>
        <w:footnoteReference w:id="94"/>
      </w:r>
    </w:p>
    <w:p w14:paraId="78565C59" w14:textId="77777777" w:rsidR="00DB747A" w:rsidRPr="00DB747A" w:rsidRDefault="00DB747A" w:rsidP="002D0068">
      <w:pPr>
        <w:pStyle w:val="HeadNum2"/>
      </w:pPr>
      <w:bookmarkStart w:id="61" w:name="_Toc142918833"/>
      <w:bookmarkStart w:id="62" w:name="_Toc159842102"/>
      <w:r w:rsidRPr="00DB747A">
        <w:t>Member’s water entitlements</w:t>
      </w:r>
      <w:bookmarkEnd w:id="61"/>
      <w:bookmarkEnd w:id="62"/>
    </w:p>
    <w:p w14:paraId="2421BCFE" w14:textId="77777777" w:rsidR="00DB747A" w:rsidRPr="00DB747A" w:rsidRDefault="00DB747A" w:rsidP="002D0068">
      <w:pPr>
        <w:pStyle w:val="HeadNum3"/>
      </w:pPr>
      <w:r w:rsidRPr="00DB747A">
        <w:t>Determining a member’s water entitlement</w:t>
      </w:r>
    </w:p>
    <w:p w14:paraId="3D5C1D16" w14:textId="77777777" w:rsidR="00DB747A" w:rsidRPr="00DB747A" w:rsidRDefault="00DB747A" w:rsidP="002D0068">
      <w:pPr>
        <w:shd w:val="clear" w:color="auto" w:fill="E8F8FF"/>
      </w:pPr>
      <w:r w:rsidRPr="00DB747A">
        <w:t>A member may request the trust determine their water entitlement. The request must be made in writing.</w:t>
      </w:r>
      <w:r w:rsidRPr="00DB747A">
        <w:rPr>
          <w:vertAlign w:val="superscript"/>
        </w:rPr>
        <w:footnoteReference w:id="95"/>
      </w:r>
    </w:p>
    <w:p w14:paraId="11D4B368" w14:textId="77777777" w:rsidR="00DB747A" w:rsidRPr="00DB747A" w:rsidRDefault="00DB747A" w:rsidP="002D0068">
      <w:pPr>
        <w:shd w:val="clear" w:color="auto" w:fill="E8F8FF"/>
      </w:pPr>
      <w:r w:rsidRPr="00DB747A">
        <w:t>If the request is made:</w:t>
      </w:r>
    </w:p>
    <w:p w14:paraId="27F34B2A" w14:textId="77777777" w:rsidR="00DB747A" w:rsidRPr="00DB747A" w:rsidRDefault="00DB747A" w:rsidP="005F276C">
      <w:pPr>
        <w:pStyle w:val="ListParagraph"/>
        <w:numPr>
          <w:ilvl w:val="0"/>
          <w:numId w:val="54"/>
        </w:numPr>
        <w:shd w:val="clear" w:color="auto" w:fill="E8F8FF"/>
        <w:tabs>
          <w:tab w:val="num" w:pos="624"/>
        </w:tabs>
      </w:pPr>
      <w:r w:rsidRPr="00DB747A">
        <w:t>by a member who is supplied with water for irrigation, the trust must determine the member’s water entitlement</w:t>
      </w:r>
      <w:r w:rsidRPr="00DB747A">
        <w:rPr>
          <w:vertAlign w:val="superscript"/>
        </w:rPr>
        <w:footnoteReference w:id="96"/>
      </w:r>
    </w:p>
    <w:p w14:paraId="3B974E71" w14:textId="77777777" w:rsidR="00DB747A" w:rsidRPr="00DB747A" w:rsidRDefault="00DB747A" w:rsidP="005F276C">
      <w:pPr>
        <w:pStyle w:val="ListParagraph"/>
        <w:numPr>
          <w:ilvl w:val="0"/>
          <w:numId w:val="54"/>
        </w:numPr>
        <w:shd w:val="clear" w:color="auto" w:fill="E8F8FF"/>
        <w:tabs>
          <w:tab w:val="num" w:pos="624"/>
        </w:tabs>
      </w:pPr>
      <w:r w:rsidRPr="00DB747A">
        <w:t>by a member who is not supplied with water for irrigation, the trust may determine the member’s water entitlement.</w:t>
      </w:r>
      <w:r w:rsidRPr="00DB747A">
        <w:rPr>
          <w:vertAlign w:val="superscript"/>
        </w:rPr>
        <w:footnoteReference w:id="97"/>
      </w:r>
    </w:p>
    <w:p w14:paraId="36A92A21" w14:textId="77777777" w:rsidR="00DB747A" w:rsidRPr="00DB747A" w:rsidRDefault="00DB747A" w:rsidP="002D0068">
      <w:pPr>
        <w:shd w:val="clear" w:color="auto" w:fill="E8F8FF"/>
      </w:pPr>
      <w:r w:rsidRPr="00DB747A">
        <w:t>The trust must have regard to the following matters when determining the member’s water entitlement:</w:t>
      </w:r>
    </w:p>
    <w:p w14:paraId="12C20F1B" w14:textId="77777777" w:rsidR="00DB747A" w:rsidRPr="00DB747A" w:rsidRDefault="00DB747A" w:rsidP="005F276C">
      <w:pPr>
        <w:pStyle w:val="ListParagraph"/>
        <w:numPr>
          <w:ilvl w:val="0"/>
          <w:numId w:val="56"/>
        </w:numPr>
        <w:shd w:val="clear" w:color="auto" w:fill="E8F8FF"/>
        <w:tabs>
          <w:tab w:val="num" w:pos="624"/>
        </w:tabs>
      </w:pPr>
      <w:r w:rsidRPr="00DB747A">
        <w:t>the nature of agricultural activities on the land to which water is supplied</w:t>
      </w:r>
      <w:r w:rsidRPr="00DB747A">
        <w:rPr>
          <w:vertAlign w:val="superscript"/>
        </w:rPr>
        <w:footnoteReference w:id="98"/>
      </w:r>
    </w:p>
    <w:p w14:paraId="39CA2D7D" w14:textId="77777777" w:rsidR="00DB747A" w:rsidRPr="00DB747A" w:rsidRDefault="00DB747A" w:rsidP="005F276C">
      <w:pPr>
        <w:pStyle w:val="ListParagraph"/>
        <w:numPr>
          <w:ilvl w:val="0"/>
          <w:numId w:val="56"/>
        </w:numPr>
        <w:shd w:val="clear" w:color="auto" w:fill="E8F8FF"/>
        <w:tabs>
          <w:tab w:val="num" w:pos="624"/>
        </w:tabs>
      </w:pPr>
      <w:r w:rsidRPr="00DB747A">
        <w:t>the amount of water currently supplied to the member</w:t>
      </w:r>
      <w:r w:rsidRPr="00DB747A">
        <w:rPr>
          <w:vertAlign w:val="superscript"/>
        </w:rPr>
        <w:footnoteReference w:id="99"/>
      </w:r>
    </w:p>
    <w:p w14:paraId="1C3FF479" w14:textId="77777777" w:rsidR="00DB747A" w:rsidRPr="00DB747A" w:rsidRDefault="00DB747A" w:rsidP="005F276C">
      <w:pPr>
        <w:pStyle w:val="ListParagraph"/>
        <w:numPr>
          <w:ilvl w:val="0"/>
          <w:numId w:val="56"/>
        </w:numPr>
        <w:shd w:val="clear" w:color="auto" w:fill="E8F8FF"/>
        <w:tabs>
          <w:tab w:val="num" w:pos="624"/>
        </w:tabs>
      </w:pPr>
      <w:r w:rsidRPr="00DB747A">
        <w:t>any present or past water sharing arrangements applicable to the member</w:t>
      </w:r>
      <w:r w:rsidRPr="00DB747A">
        <w:rPr>
          <w:vertAlign w:val="superscript"/>
        </w:rPr>
        <w:footnoteReference w:id="100"/>
      </w:r>
    </w:p>
    <w:p w14:paraId="5C927430" w14:textId="77777777" w:rsidR="00DB747A" w:rsidRPr="00DB747A" w:rsidRDefault="00DB747A" w:rsidP="005F276C">
      <w:pPr>
        <w:pStyle w:val="ListParagraph"/>
        <w:numPr>
          <w:ilvl w:val="0"/>
          <w:numId w:val="55"/>
        </w:numPr>
        <w:shd w:val="clear" w:color="auto" w:fill="E8F8FF"/>
        <w:tabs>
          <w:tab w:val="num" w:pos="624"/>
        </w:tabs>
      </w:pPr>
      <w:r w:rsidRPr="00DB747A">
        <w:lastRenderedPageBreak/>
        <w:t>previous determinations of member’s water entitlements</w:t>
      </w:r>
      <w:r w:rsidRPr="00DB747A">
        <w:rPr>
          <w:vertAlign w:val="superscript"/>
        </w:rPr>
        <w:footnoteReference w:id="101"/>
      </w:r>
      <w:r w:rsidRPr="00DB747A">
        <w:t xml:space="preserve"> </w:t>
      </w:r>
    </w:p>
    <w:p w14:paraId="7980320C" w14:textId="77777777" w:rsidR="00DB747A" w:rsidRPr="00DB747A" w:rsidRDefault="00DB747A" w:rsidP="005F276C">
      <w:pPr>
        <w:pStyle w:val="ListParagraph"/>
        <w:numPr>
          <w:ilvl w:val="0"/>
          <w:numId w:val="55"/>
        </w:numPr>
        <w:shd w:val="clear" w:color="auto" w:fill="E8F8FF"/>
        <w:tabs>
          <w:tab w:val="num" w:pos="624"/>
        </w:tabs>
      </w:pPr>
      <w:r w:rsidRPr="00DB747A">
        <w:t>any other matter it considers relevant</w:t>
      </w:r>
      <w:r w:rsidRPr="00DB747A">
        <w:rPr>
          <w:vertAlign w:val="superscript"/>
        </w:rPr>
        <w:footnoteReference w:id="102"/>
      </w:r>
    </w:p>
    <w:p w14:paraId="460CE3AE" w14:textId="77777777" w:rsidR="00DB747A" w:rsidRPr="00DB747A" w:rsidRDefault="00DB747A" w:rsidP="000632F8">
      <w:pPr>
        <w:shd w:val="clear" w:color="auto" w:fill="E8F8FF"/>
      </w:pPr>
      <w:r w:rsidRPr="00DB747A">
        <w:t>A determination may specify the different parts of the member’s water entitlement that are available to the member for different purposes.</w:t>
      </w:r>
      <w:r w:rsidRPr="00DB747A">
        <w:rPr>
          <w:vertAlign w:val="superscript"/>
        </w:rPr>
        <w:footnoteReference w:id="103"/>
      </w:r>
    </w:p>
    <w:p w14:paraId="778764A5" w14:textId="77777777" w:rsidR="00DB747A" w:rsidRPr="00DB747A" w:rsidRDefault="00DB747A" w:rsidP="000632F8">
      <w:pPr>
        <w:shd w:val="clear" w:color="auto" w:fill="E8F8FF"/>
      </w:pPr>
      <w:r w:rsidRPr="00DB747A">
        <w:t>A determination must be in writing</w:t>
      </w:r>
      <w:r w:rsidRPr="00DB747A">
        <w:rPr>
          <w:vertAlign w:val="superscript"/>
        </w:rPr>
        <w:footnoteReference w:id="104"/>
      </w:r>
      <w:r w:rsidRPr="00DB747A">
        <w:t xml:space="preserve"> and specify:</w:t>
      </w:r>
    </w:p>
    <w:p w14:paraId="202D175D" w14:textId="77777777" w:rsidR="00DB747A" w:rsidRPr="00DB747A" w:rsidRDefault="00DB747A" w:rsidP="005F276C">
      <w:pPr>
        <w:pStyle w:val="ListParagraph"/>
        <w:numPr>
          <w:ilvl w:val="0"/>
          <w:numId w:val="57"/>
        </w:numPr>
        <w:shd w:val="clear" w:color="auto" w:fill="E8F8FF"/>
        <w:tabs>
          <w:tab w:val="num" w:pos="624"/>
        </w:tabs>
      </w:pPr>
      <w:r w:rsidRPr="00DB747A">
        <w:t>the matters the trust considered when making the determination</w:t>
      </w:r>
      <w:r w:rsidRPr="00DB747A">
        <w:rPr>
          <w:vertAlign w:val="superscript"/>
        </w:rPr>
        <w:footnoteReference w:id="105"/>
      </w:r>
      <w:r w:rsidRPr="00DB747A">
        <w:t xml:space="preserve"> </w:t>
      </w:r>
    </w:p>
    <w:p w14:paraId="7CE6035A" w14:textId="77777777" w:rsidR="00DB747A" w:rsidRPr="00DB747A" w:rsidRDefault="00DB747A" w:rsidP="005F276C">
      <w:pPr>
        <w:pStyle w:val="ListParagraph"/>
        <w:numPr>
          <w:ilvl w:val="0"/>
          <w:numId w:val="57"/>
        </w:numPr>
        <w:shd w:val="clear" w:color="auto" w:fill="E8F8FF"/>
        <w:tabs>
          <w:tab w:val="num" w:pos="624"/>
        </w:tabs>
      </w:pPr>
      <w:r w:rsidRPr="00DB747A">
        <w:t>the proportion of the share component of an access licence held by or on behalf of the trust that is available to the member</w:t>
      </w:r>
      <w:r w:rsidRPr="00DB747A">
        <w:rPr>
          <w:vertAlign w:val="superscript"/>
        </w:rPr>
        <w:footnoteReference w:id="106"/>
      </w:r>
    </w:p>
    <w:p w14:paraId="1F1B9938" w14:textId="77777777" w:rsidR="00DB747A" w:rsidRPr="00DB747A" w:rsidRDefault="00DB747A" w:rsidP="005F276C">
      <w:pPr>
        <w:pStyle w:val="ListParagraph"/>
        <w:numPr>
          <w:ilvl w:val="0"/>
          <w:numId w:val="57"/>
        </w:numPr>
        <w:shd w:val="clear" w:color="auto" w:fill="E8F8FF"/>
        <w:tabs>
          <w:tab w:val="num" w:pos="624"/>
        </w:tabs>
      </w:pPr>
      <w:r w:rsidRPr="00DB747A">
        <w:t>the licence category of the member’s proportion of the share component.</w:t>
      </w:r>
      <w:r w:rsidRPr="00DB747A">
        <w:rPr>
          <w:vertAlign w:val="superscript"/>
        </w:rPr>
        <w:footnoteReference w:id="107"/>
      </w:r>
    </w:p>
    <w:p w14:paraId="00D1C733" w14:textId="77777777" w:rsidR="00DB747A" w:rsidRPr="00DB747A" w:rsidRDefault="00DB747A" w:rsidP="000632F8">
      <w:pPr>
        <w:shd w:val="clear" w:color="auto" w:fill="E8F8FF"/>
      </w:pPr>
      <w:r w:rsidRPr="00DB747A">
        <w:t>Notice of the determination must be given by the trust to the member.</w:t>
      </w:r>
      <w:r w:rsidRPr="00DB747A">
        <w:rPr>
          <w:vertAlign w:val="superscript"/>
        </w:rPr>
        <w:footnoteReference w:id="108"/>
      </w:r>
    </w:p>
    <w:p w14:paraId="0AD39871" w14:textId="77777777" w:rsidR="00DB747A" w:rsidRPr="00DB747A" w:rsidRDefault="00DB747A" w:rsidP="000632F8">
      <w:pPr>
        <w:shd w:val="clear" w:color="auto" w:fill="E8F8FF"/>
      </w:pPr>
      <w:r w:rsidRPr="00DB747A">
        <w:t>A determination may be varied or redetermined only on a further application made by the member within 3 months of the determination.</w:t>
      </w:r>
      <w:r w:rsidRPr="00DB747A">
        <w:rPr>
          <w:vertAlign w:val="superscript"/>
        </w:rPr>
        <w:footnoteReference w:id="109"/>
      </w:r>
    </w:p>
    <w:p w14:paraId="728BE145" w14:textId="77777777" w:rsidR="00DB747A" w:rsidRPr="00DB747A" w:rsidRDefault="00DB747A" w:rsidP="000632F8">
      <w:pPr>
        <w:shd w:val="clear" w:color="auto" w:fill="E8F8FF"/>
      </w:pPr>
      <w:r w:rsidRPr="00DB747A">
        <w:t>A determination may be varied or redetermined to correct an error, but only on a further application made by a member within 2 years of the determination.</w:t>
      </w:r>
      <w:r w:rsidRPr="00DB747A">
        <w:rPr>
          <w:vertAlign w:val="superscript"/>
        </w:rPr>
        <w:footnoteReference w:id="110"/>
      </w:r>
      <w:r w:rsidRPr="00DB747A">
        <w:t xml:space="preserve"> The member must be a person who, at the time of the further application, is a current member and not merely a former member.</w:t>
      </w:r>
      <w:r w:rsidRPr="00DB747A">
        <w:rPr>
          <w:vertAlign w:val="superscript"/>
        </w:rPr>
        <w:footnoteReference w:id="111"/>
      </w:r>
    </w:p>
    <w:p w14:paraId="7B4DFE93" w14:textId="77777777" w:rsidR="00DB747A" w:rsidRPr="00DB747A" w:rsidRDefault="00DB747A" w:rsidP="00DB747A">
      <w:pPr>
        <w:shd w:val="clear" w:color="auto" w:fill="E8F8FF"/>
      </w:pPr>
      <w:r w:rsidRPr="00DB747A">
        <w:t>A person must not participate in a determination of a member’s water entitlement if the person or a member of the person’s immediate family has an interest in the entitlement.</w:t>
      </w:r>
      <w:r w:rsidRPr="00DB747A">
        <w:rPr>
          <w:vertAlign w:val="superscript"/>
        </w:rPr>
        <w:footnoteReference w:id="112"/>
      </w:r>
    </w:p>
    <w:p w14:paraId="7A2C4236" w14:textId="77777777" w:rsidR="00DB747A" w:rsidRPr="00DB747A" w:rsidRDefault="00DB747A" w:rsidP="00DB747A">
      <w:pPr>
        <w:shd w:val="clear" w:color="auto" w:fill="E8F8FF"/>
      </w:pPr>
      <w:r w:rsidRPr="00DB747A">
        <w:t>The trust’s decisions about member’s water entitlements may be appealed to the Land and Environment Court.</w:t>
      </w:r>
      <w:r w:rsidRPr="00DB747A">
        <w:rPr>
          <w:vertAlign w:val="superscript"/>
        </w:rPr>
        <w:footnoteReference w:id="113"/>
      </w:r>
    </w:p>
    <w:p w14:paraId="64E4D512" w14:textId="77777777" w:rsidR="00A049B6" w:rsidRDefault="00A049B6">
      <w:pPr>
        <w:spacing w:before="0" w:after="160" w:line="259" w:lineRule="auto"/>
        <w:rPr>
          <w:rFonts w:ascii="Public Sans Medium" w:eastAsia="Times New Roman" w:hAnsi="Public Sans Medium"/>
          <w:color w:val="002664"/>
          <w:sz w:val="28"/>
          <w:szCs w:val="28"/>
        </w:rPr>
      </w:pPr>
      <w:r>
        <w:rPr>
          <w:rFonts w:ascii="Public Sans Medium" w:eastAsia="Times New Roman" w:hAnsi="Public Sans Medium"/>
          <w:color w:val="002664"/>
          <w:sz w:val="28"/>
          <w:szCs w:val="28"/>
        </w:rPr>
        <w:br w:type="page"/>
      </w:r>
    </w:p>
    <w:p w14:paraId="0EF518B7" w14:textId="13815D4B" w:rsidR="00DB747A" w:rsidRPr="00DB747A" w:rsidRDefault="00DB747A" w:rsidP="00A049B6">
      <w:pPr>
        <w:pStyle w:val="HeadNum3"/>
      </w:pPr>
      <w:r w:rsidRPr="00DB747A">
        <w:lastRenderedPageBreak/>
        <w:t>Selling or transferring a member’s water entitlement</w:t>
      </w:r>
    </w:p>
    <w:p w14:paraId="6BC1EB23" w14:textId="77777777" w:rsidR="00DB747A" w:rsidRPr="00DB747A" w:rsidRDefault="00DB747A" w:rsidP="00C0263F">
      <w:pPr>
        <w:shd w:val="clear" w:color="auto" w:fill="E8F8FF"/>
      </w:pPr>
      <w:r w:rsidRPr="00DB747A">
        <w:t>A member may sell or transfer the whole or any part of their member’s water entitlement to another member or to the trust.</w:t>
      </w:r>
      <w:r w:rsidRPr="00DB747A">
        <w:rPr>
          <w:vertAlign w:val="superscript"/>
        </w:rPr>
        <w:footnoteReference w:id="114"/>
      </w:r>
    </w:p>
    <w:p w14:paraId="09668292" w14:textId="77777777" w:rsidR="00DB747A" w:rsidRPr="00DB747A" w:rsidRDefault="00DB747A" w:rsidP="00C0263F">
      <w:pPr>
        <w:shd w:val="clear" w:color="auto" w:fill="E8F8FF"/>
      </w:pPr>
      <w:r w:rsidRPr="00DB747A">
        <w:t>A member must not sell or transfer the whole or part of their member’s water entitlement under section 236 of the Act unless the sale or transfer has been approved by the trust in accordance with the rules or the regulations.</w:t>
      </w:r>
      <w:r w:rsidRPr="00DB747A">
        <w:rPr>
          <w:vertAlign w:val="superscript"/>
        </w:rPr>
        <w:footnoteReference w:id="115"/>
      </w:r>
    </w:p>
    <w:p w14:paraId="3CABE166" w14:textId="77777777" w:rsidR="00DB747A" w:rsidRPr="00DB747A" w:rsidRDefault="00DB747A" w:rsidP="00DB747A">
      <w:pPr>
        <w:shd w:val="clear" w:color="auto" w:fill="E8F8FF"/>
      </w:pPr>
      <w:r w:rsidRPr="00DB747A">
        <w:t>A sale or transfer by a member does not affect the member’s membership of the trust, except as provided by the Act or the rules.</w:t>
      </w:r>
      <w:r w:rsidRPr="00DB747A">
        <w:rPr>
          <w:vertAlign w:val="superscript"/>
        </w:rPr>
        <w:footnoteReference w:id="116"/>
      </w:r>
    </w:p>
    <w:p w14:paraId="28F2CF09" w14:textId="77777777" w:rsidR="00DB747A" w:rsidRPr="00DB747A" w:rsidRDefault="00DB747A" w:rsidP="00824CD5">
      <w:pPr>
        <w:pStyle w:val="HeadNum3"/>
      </w:pPr>
      <w:bookmarkStart w:id="63" w:name="_Ref128974669"/>
      <w:r w:rsidRPr="00DB747A">
        <w:t>Transforming a member’s water entitlement</w:t>
      </w:r>
      <w:bookmarkEnd w:id="63"/>
    </w:p>
    <w:p w14:paraId="05FD62F7" w14:textId="77777777" w:rsidR="00DB747A" w:rsidRPr="00DB747A" w:rsidRDefault="00DB747A" w:rsidP="00824CD5">
      <w:pPr>
        <w:shd w:val="clear" w:color="auto" w:fill="E8F8FF"/>
      </w:pPr>
      <w:r w:rsidRPr="00DB747A">
        <w:t>The trust may apply under Division 4 of Part 2 of Chapter 3 of the Act for the purpose of wholly or partly transforming a member’s water entitlement into an access licence.</w:t>
      </w:r>
      <w:r w:rsidRPr="00DB747A">
        <w:rPr>
          <w:vertAlign w:val="superscript"/>
        </w:rPr>
        <w:footnoteReference w:id="117"/>
      </w:r>
    </w:p>
    <w:p w14:paraId="64CA5746" w14:textId="77777777" w:rsidR="00DB747A" w:rsidRPr="00DB747A" w:rsidRDefault="00DB747A" w:rsidP="00824CD5">
      <w:pPr>
        <w:shd w:val="clear" w:color="auto" w:fill="E8F8FF"/>
      </w:pPr>
      <w:r w:rsidRPr="00DB747A">
        <w:t>On transformation of the whole or part of a member’s water entitlement to an access licence:</w:t>
      </w:r>
    </w:p>
    <w:p w14:paraId="41830573" w14:textId="77777777" w:rsidR="00DB747A" w:rsidRPr="00DB747A" w:rsidRDefault="00DB747A" w:rsidP="005F276C">
      <w:pPr>
        <w:pStyle w:val="ListParagraph"/>
        <w:numPr>
          <w:ilvl w:val="0"/>
          <w:numId w:val="58"/>
        </w:numPr>
        <w:shd w:val="clear" w:color="auto" w:fill="E8F8FF"/>
        <w:tabs>
          <w:tab w:val="num" w:pos="624"/>
        </w:tabs>
      </w:pPr>
      <w:r w:rsidRPr="00DB747A">
        <w:t xml:space="preserve">the member is not entitled to vote (as a trustee) or as a member on any matter relating to the transformation of other members’ water entitlements or the supply of water to members who have not transformed their water entitlements </w:t>
      </w:r>
      <w:r w:rsidRPr="00F6551F">
        <w:rPr>
          <w:color w:val="146CFD"/>
        </w:rPr>
        <w:t xml:space="preserve">(see rule </w:t>
      </w:r>
      <w:r w:rsidRPr="00F6551F">
        <w:rPr>
          <w:color w:val="146CFD"/>
        </w:rPr>
        <w:fldChar w:fldCharType="begin"/>
      </w:r>
      <w:r w:rsidRPr="00F6551F">
        <w:rPr>
          <w:color w:val="146CFD"/>
        </w:rPr>
        <w:instrText xml:space="preserve"> REF _Ref129165458 \r \h  \* MERGEFORMAT </w:instrText>
      </w:r>
      <w:r w:rsidRPr="00F6551F">
        <w:rPr>
          <w:color w:val="146CFD"/>
        </w:rPr>
      </w:r>
      <w:r w:rsidRPr="00F6551F">
        <w:rPr>
          <w:color w:val="146CFD"/>
        </w:rPr>
        <w:fldChar w:fldCharType="separate"/>
      </w:r>
      <w:r w:rsidRPr="00F6551F">
        <w:rPr>
          <w:color w:val="146CFD"/>
        </w:rPr>
        <w:t>2.6.8</w:t>
      </w:r>
      <w:r w:rsidRPr="00F6551F">
        <w:rPr>
          <w:color w:val="146CFD"/>
        </w:rPr>
        <w:fldChar w:fldCharType="end"/>
      </w:r>
      <w:r w:rsidRPr="00F6551F">
        <w:rPr>
          <w:color w:val="146CFD"/>
        </w:rPr>
        <w:t>)</w:t>
      </w:r>
      <w:r w:rsidRPr="00DB747A">
        <w:rPr>
          <w:color w:val="146CFD"/>
          <w:vertAlign w:val="superscript"/>
        </w:rPr>
        <w:footnoteReference w:id="118"/>
      </w:r>
    </w:p>
    <w:p w14:paraId="5A74F1A1" w14:textId="77777777" w:rsidR="00DB747A" w:rsidRPr="00DB747A" w:rsidRDefault="00DB747A" w:rsidP="005F276C">
      <w:pPr>
        <w:pStyle w:val="ListParagraph"/>
        <w:numPr>
          <w:ilvl w:val="0"/>
          <w:numId w:val="58"/>
        </w:numPr>
        <w:shd w:val="clear" w:color="auto" w:fill="E8F8FF"/>
        <w:tabs>
          <w:tab w:val="num" w:pos="624"/>
        </w:tabs>
      </w:pPr>
      <w:r w:rsidRPr="00DB747A">
        <w:t xml:space="preserve">the trust may continue to exercise functions in relation to any trust works that are located on the landholding, </w:t>
      </w:r>
      <w:proofErr w:type="gramStart"/>
      <w:r w:rsidRPr="00DB747A">
        <w:t>whether or not</w:t>
      </w:r>
      <w:proofErr w:type="gramEnd"/>
      <w:r w:rsidRPr="00DB747A">
        <w:t xml:space="preserve"> the trust is to deliver the member’s water entitlement under the access licence, or the landholder is a member of the trust.</w:t>
      </w:r>
      <w:r w:rsidRPr="00DB747A">
        <w:rPr>
          <w:vertAlign w:val="superscript"/>
        </w:rPr>
        <w:footnoteReference w:id="119"/>
      </w:r>
    </w:p>
    <w:p w14:paraId="53669A0F" w14:textId="77777777" w:rsidR="00DB747A" w:rsidRPr="00DB747A" w:rsidRDefault="00DB747A" w:rsidP="00F6551F">
      <w:pPr>
        <w:shd w:val="clear" w:color="auto" w:fill="E8F8FF"/>
      </w:pPr>
      <w:r w:rsidRPr="00DB747A">
        <w:t>If the whole of a person’s water entitlement is transformed and the person does not have a right to the delivery of that water by the trust:</w:t>
      </w:r>
    </w:p>
    <w:p w14:paraId="223112DC" w14:textId="77777777" w:rsidR="00DB747A" w:rsidRPr="00DB747A" w:rsidRDefault="00DB747A" w:rsidP="005F276C">
      <w:pPr>
        <w:pStyle w:val="ListParagraph"/>
        <w:numPr>
          <w:ilvl w:val="0"/>
          <w:numId w:val="59"/>
        </w:numPr>
        <w:shd w:val="clear" w:color="auto" w:fill="E8F8FF"/>
        <w:tabs>
          <w:tab w:val="num" w:pos="624"/>
        </w:tabs>
      </w:pPr>
      <w:r w:rsidRPr="00DB747A">
        <w:t xml:space="preserve">the person ceases to be a member of the trust </w:t>
      </w:r>
      <w:r w:rsidRPr="00B0578E">
        <w:rPr>
          <w:color w:val="146CFD"/>
        </w:rPr>
        <w:t xml:space="preserve">(see rule </w:t>
      </w:r>
      <w:r w:rsidRPr="00B0578E">
        <w:rPr>
          <w:color w:val="146CFD"/>
        </w:rPr>
        <w:fldChar w:fldCharType="begin"/>
      </w:r>
      <w:r w:rsidRPr="00B0578E">
        <w:rPr>
          <w:color w:val="146CFD"/>
        </w:rPr>
        <w:instrText xml:space="preserve"> REF _Ref129165503 \r \h  \* MERGEFORMAT </w:instrText>
      </w:r>
      <w:r w:rsidRPr="00B0578E">
        <w:rPr>
          <w:color w:val="146CFD"/>
        </w:rPr>
      </w:r>
      <w:r w:rsidRPr="00B0578E">
        <w:rPr>
          <w:color w:val="146CFD"/>
        </w:rPr>
        <w:fldChar w:fldCharType="separate"/>
      </w:r>
      <w:r w:rsidRPr="00B0578E">
        <w:rPr>
          <w:color w:val="146CFD"/>
        </w:rPr>
        <w:t>2.5.3</w:t>
      </w:r>
      <w:r w:rsidRPr="00B0578E">
        <w:rPr>
          <w:color w:val="146CFD"/>
        </w:rPr>
        <w:fldChar w:fldCharType="end"/>
      </w:r>
      <w:r w:rsidRPr="00B0578E">
        <w:rPr>
          <w:color w:val="146CFD"/>
        </w:rPr>
        <w:t>)</w:t>
      </w:r>
    </w:p>
    <w:p w14:paraId="4FAD3A7E" w14:textId="77777777" w:rsidR="00DB747A" w:rsidRPr="00DB747A" w:rsidRDefault="00DB747A" w:rsidP="005F276C">
      <w:pPr>
        <w:pStyle w:val="ListParagraph"/>
        <w:numPr>
          <w:ilvl w:val="0"/>
          <w:numId w:val="59"/>
        </w:numPr>
        <w:shd w:val="clear" w:color="auto" w:fill="E8F8FF"/>
        <w:tabs>
          <w:tab w:val="num" w:pos="624"/>
        </w:tabs>
      </w:pPr>
      <w:r w:rsidRPr="00DB747A">
        <w:t>the trust must not fix rates and charges in respect of the person’s landholding for that water (other than termination charges).</w:t>
      </w:r>
      <w:r w:rsidRPr="00DB747A">
        <w:rPr>
          <w:vertAlign w:val="superscript"/>
        </w:rPr>
        <w:footnoteReference w:id="120"/>
      </w:r>
    </w:p>
    <w:p w14:paraId="43A9D2EF" w14:textId="77777777" w:rsidR="00DB747A" w:rsidRPr="00DB747A" w:rsidRDefault="00DB747A" w:rsidP="00B0578E">
      <w:pPr>
        <w:shd w:val="clear" w:color="auto" w:fill="E8F8FF"/>
      </w:pPr>
      <w:r w:rsidRPr="00DB747A">
        <w:t>The trust may require a member to provide security as a condition of consent to transformation of the whole or part of the member’s water entitlement, subject to the regulations.</w:t>
      </w:r>
      <w:r w:rsidRPr="00DB747A">
        <w:rPr>
          <w:vertAlign w:val="superscript"/>
        </w:rPr>
        <w:footnoteReference w:id="121"/>
      </w:r>
      <w:r w:rsidRPr="00DB747A">
        <w:t xml:space="preserve"> For example:</w:t>
      </w:r>
    </w:p>
    <w:p w14:paraId="650DE886" w14:textId="77777777" w:rsidR="00DB747A" w:rsidRPr="00DB747A" w:rsidRDefault="00DB747A" w:rsidP="005F276C">
      <w:pPr>
        <w:pStyle w:val="ListParagraph"/>
        <w:numPr>
          <w:ilvl w:val="0"/>
          <w:numId w:val="60"/>
        </w:numPr>
        <w:shd w:val="clear" w:color="auto" w:fill="E8F8FF"/>
        <w:tabs>
          <w:tab w:val="num" w:pos="624"/>
        </w:tabs>
      </w:pPr>
      <w:r w:rsidRPr="00DB747A">
        <w:lastRenderedPageBreak/>
        <w:t xml:space="preserve">a charge over a part of an irrigation right that is not </w:t>
      </w:r>
      <w:proofErr w:type="gramStart"/>
      <w:r w:rsidRPr="00DB747A">
        <w:t>transformed</w:t>
      </w:r>
      <w:proofErr w:type="gramEnd"/>
    </w:p>
    <w:p w14:paraId="619E4461" w14:textId="77777777" w:rsidR="00DB747A" w:rsidRPr="00DB747A" w:rsidRDefault="00DB747A" w:rsidP="005F276C">
      <w:pPr>
        <w:pStyle w:val="ListParagraph"/>
        <w:numPr>
          <w:ilvl w:val="0"/>
          <w:numId w:val="61"/>
        </w:numPr>
        <w:shd w:val="clear" w:color="auto" w:fill="E8F8FF"/>
        <w:tabs>
          <w:tab w:val="num" w:pos="624"/>
        </w:tabs>
      </w:pPr>
      <w:r w:rsidRPr="00DB747A">
        <w:t xml:space="preserve">a charge over an access licence or other entitlement to water acquired by the person and resulting from the </w:t>
      </w:r>
      <w:proofErr w:type="gramStart"/>
      <w:r w:rsidRPr="00DB747A">
        <w:t>transformation</w:t>
      </w:r>
      <w:proofErr w:type="gramEnd"/>
    </w:p>
    <w:p w14:paraId="0FB22611" w14:textId="77777777" w:rsidR="00DB747A" w:rsidRPr="00DB747A" w:rsidRDefault="00DB747A" w:rsidP="005F276C">
      <w:pPr>
        <w:pStyle w:val="ListParagraph"/>
        <w:numPr>
          <w:ilvl w:val="0"/>
          <w:numId w:val="61"/>
        </w:numPr>
        <w:shd w:val="clear" w:color="auto" w:fill="E8F8FF"/>
        <w:tabs>
          <w:tab w:val="num" w:pos="624"/>
        </w:tabs>
      </w:pPr>
      <w:r w:rsidRPr="00DB747A">
        <w:t>a guarantee by an authorised deposit-taking institution</w:t>
      </w:r>
    </w:p>
    <w:p w14:paraId="406B1213" w14:textId="77777777" w:rsidR="00DB747A" w:rsidRPr="00DB747A" w:rsidRDefault="00DB747A" w:rsidP="005F276C">
      <w:pPr>
        <w:pStyle w:val="ListParagraph"/>
        <w:numPr>
          <w:ilvl w:val="0"/>
          <w:numId w:val="61"/>
        </w:numPr>
        <w:shd w:val="clear" w:color="auto" w:fill="E8F8FF"/>
        <w:tabs>
          <w:tab w:val="num" w:pos="624"/>
        </w:tabs>
      </w:pPr>
      <w:r w:rsidRPr="00DB747A">
        <w:t>a deposit lodged with the trust.</w:t>
      </w:r>
      <w:r w:rsidRPr="00DB747A">
        <w:rPr>
          <w:vertAlign w:val="superscript"/>
        </w:rPr>
        <w:footnoteReference w:id="122"/>
      </w:r>
    </w:p>
    <w:p w14:paraId="0E1FE15A" w14:textId="25716B6E" w:rsidR="001948E1" w:rsidRDefault="001948E1">
      <w:pPr>
        <w:spacing w:before="0" w:after="160" w:line="259" w:lineRule="auto"/>
        <w:rPr>
          <w:rFonts w:asciiTheme="majorHAnsi" w:hAnsiTheme="majorHAnsi"/>
          <w:bCs/>
          <w:color w:val="000000" w:themeColor="text1"/>
          <w:sz w:val="56"/>
          <w:szCs w:val="72"/>
        </w:rPr>
      </w:pPr>
      <w:r>
        <w:br w:type="page"/>
      </w:r>
    </w:p>
    <w:p w14:paraId="71716EAB" w14:textId="77777777" w:rsidR="00B237DD" w:rsidRPr="00B237DD" w:rsidRDefault="00B237DD" w:rsidP="00B237DD">
      <w:pPr>
        <w:pStyle w:val="HeadNum1"/>
      </w:pPr>
      <w:bookmarkStart w:id="64" w:name="_Toc142918834"/>
      <w:bookmarkStart w:id="65" w:name="_Toc159842103"/>
      <w:r w:rsidRPr="00B237DD">
        <w:lastRenderedPageBreak/>
        <w:t>Rates and charges</w:t>
      </w:r>
      <w:bookmarkEnd w:id="64"/>
      <w:bookmarkEnd w:id="65"/>
    </w:p>
    <w:p w14:paraId="27AF81F2" w14:textId="77777777" w:rsidR="00B237DD" w:rsidRPr="00B237DD" w:rsidRDefault="00B237DD" w:rsidP="00B237DD">
      <w:pPr>
        <w:pStyle w:val="HeadNum2"/>
      </w:pPr>
      <w:bookmarkStart w:id="66" w:name="_Ref129270874"/>
      <w:bookmarkStart w:id="67" w:name="_Toc142918835"/>
      <w:bookmarkStart w:id="68" w:name="_Toc159842104"/>
      <w:r w:rsidRPr="00B237DD">
        <w:t>Fixing rates and charges</w:t>
      </w:r>
      <w:bookmarkEnd w:id="66"/>
      <w:bookmarkEnd w:id="67"/>
      <w:bookmarkEnd w:id="68"/>
    </w:p>
    <w:p w14:paraId="1318E314" w14:textId="77777777" w:rsidR="00B237DD" w:rsidRPr="00B237DD" w:rsidRDefault="00B237DD" w:rsidP="00711A5B">
      <w:pPr>
        <w:shd w:val="clear" w:color="auto" w:fill="E8F8FF"/>
      </w:pPr>
      <w:r w:rsidRPr="00B237DD">
        <w:t>A trust must, for each year commencing on 1 July, fix the rates and charges payable in respect of each landholding that is owned or occupied by its members and for which it exercises functions, or for which it provides services in that year.</w:t>
      </w:r>
      <w:r w:rsidRPr="00B237DD">
        <w:rPr>
          <w:vertAlign w:val="superscript"/>
        </w:rPr>
        <w:footnoteReference w:id="123"/>
      </w:r>
    </w:p>
    <w:p w14:paraId="3CCC38A7" w14:textId="77777777" w:rsidR="00B237DD" w:rsidRPr="00B237DD" w:rsidRDefault="00B237DD" w:rsidP="00711A5B">
      <w:pPr>
        <w:pStyle w:val="HeadNum3"/>
      </w:pPr>
      <w:r w:rsidRPr="00B237DD">
        <w:t xml:space="preserve">Procedure for setting rates and </w:t>
      </w:r>
      <w:proofErr w:type="gramStart"/>
      <w:r w:rsidRPr="00B237DD">
        <w:t>charges</w:t>
      </w:r>
      <w:proofErr w:type="gramEnd"/>
    </w:p>
    <w:p w14:paraId="01A635F7" w14:textId="77777777" w:rsidR="00B237DD" w:rsidRPr="00B237DD" w:rsidRDefault="00B237DD" w:rsidP="00711A5B">
      <w:pPr>
        <w:shd w:val="clear" w:color="auto" w:fill="E8F8FF"/>
      </w:pPr>
      <w:r w:rsidRPr="00B237DD">
        <w:t>The rules must have procedures for setting rates and charges.</w:t>
      </w:r>
      <w:r w:rsidRPr="00B237DD">
        <w:rPr>
          <w:vertAlign w:val="superscript"/>
        </w:rPr>
        <w:footnoteReference w:id="124"/>
      </w:r>
    </w:p>
    <w:p w14:paraId="6070E94B" w14:textId="77777777" w:rsidR="00B237DD" w:rsidRPr="00B237DD" w:rsidRDefault="00B237DD" w:rsidP="009A6673">
      <w:pPr>
        <w:rPr>
          <w:color w:val="146CFD"/>
        </w:rPr>
      </w:pPr>
      <w:r w:rsidRPr="00B237DD">
        <w:rPr>
          <w:color w:val="146CFD"/>
        </w:rPr>
        <w:t>A resolution passed at the first meeting must approve the procedures for setting rates and charges.</w:t>
      </w:r>
    </w:p>
    <w:p w14:paraId="66B2D4A9" w14:textId="77777777" w:rsidR="00B237DD" w:rsidRPr="00B237DD" w:rsidRDefault="00B237DD" w:rsidP="009A6673">
      <w:pPr>
        <w:rPr>
          <w:color w:val="002664"/>
        </w:rPr>
      </w:pPr>
      <w:r w:rsidRPr="00B237DD">
        <w:rPr>
          <w:color w:val="146CFD"/>
        </w:rPr>
        <w:t xml:space="preserve">Once approved, the </w:t>
      </w:r>
      <w:r w:rsidRPr="00B237DD">
        <w:rPr>
          <w:color w:val="D7153A"/>
        </w:rPr>
        <w:t>[secretary]</w:t>
      </w:r>
      <w:r w:rsidRPr="00B237DD">
        <w:rPr>
          <w:color w:val="146CFD"/>
        </w:rPr>
        <w:t xml:space="preserve"> must amend this rule to specify the procedures for setting rates and charges.</w:t>
      </w:r>
    </w:p>
    <w:p w14:paraId="75954AB5" w14:textId="77777777" w:rsidR="00B237DD" w:rsidRPr="00B237DD" w:rsidRDefault="00B237DD" w:rsidP="009A6673">
      <w:pPr>
        <w:pStyle w:val="HeadNum3"/>
      </w:pPr>
      <w:r w:rsidRPr="00B237DD">
        <w:t>Basis for fixing rates and charges</w:t>
      </w:r>
    </w:p>
    <w:p w14:paraId="7B5FF07F" w14:textId="77777777" w:rsidR="00B237DD" w:rsidRPr="00B237DD" w:rsidRDefault="00B237DD" w:rsidP="009A6673">
      <w:r w:rsidRPr="00B237DD">
        <w:rPr>
          <w:color w:val="146CFD"/>
        </w:rPr>
        <w:t xml:space="preserve">The trust must fix rates and charges based on </w:t>
      </w:r>
      <w:r w:rsidRPr="00B237DD">
        <w:rPr>
          <w:color w:val="D7153A"/>
        </w:rPr>
        <w:t>[insert basis for fixing rates and charges]</w:t>
      </w:r>
      <w:r w:rsidRPr="00B237DD">
        <w:rPr>
          <w:color w:val="146CFD"/>
        </w:rPr>
        <w:t>.</w:t>
      </w:r>
    </w:p>
    <w:p w14:paraId="2A9A23F6" w14:textId="77777777" w:rsidR="00B237DD" w:rsidRPr="00B237DD" w:rsidRDefault="00B237DD" w:rsidP="009A6673">
      <w:pPr>
        <w:shd w:val="clear" w:color="auto" w:fill="E8F8FF"/>
      </w:pPr>
      <w:r w:rsidRPr="00B237DD">
        <w:t xml:space="preserve">In determining the </w:t>
      </w:r>
      <w:proofErr w:type="gramStart"/>
      <w:r w:rsidRPr="00B237DD">
        <w:t>amount</w:t>
      </w:r>
      <w:proofErr w:type="gramEnd"/>
      <w:r w:rsidRPr="00B237DD">
        <w:t xml:space="preserve"> of rates and charges payable, the trust must fix an amount that it considers is sufficient to meet the estimated costs of the following:</w:t>
      </w:r>
    </w:p>
    <w:p w14:paraId="76625687" w14:textId="77777777" w:rsidR="00B237DD" w:rsidRPr="00B237DD" w:rsidRDefault="00B237DD" w:rsidP="005F276C">
      <w:pPr>
        <w:pStyle w:val="ListParagraph"/>
        <w:numPr>
          <w:ilvl w:val="0"/>
          <w:numId w:val="62"/>
        </w:numPr>
        <w:shd w:val="clear" w:color="auto" w:fill="E8F8FF"/>
        <w:tabs>
          <w:tab w:val="num" w:pos="624"/>
        </w:tabs>
      </w:pPr>
      <w:r w:rsidRPr="00B237DD">
        <w:t>the trust’s likely costs in providing services for that year</w:t>
      </w:r>
      <w:r w:rsidRPr="00B237DD">
        <w:rPr>
          <w:vertAlign w:val="superscript"/>
        </w:rPr>
        <w:footnoteReference w:id="125"/>
      </w:r>
    </w:p>
    <w:p w14:paraId="359E61CB" w14:textId="77777777" w:rsidR="00B237DD" w:rsidRPr="00B237DD" w:rsidRDefault="00B237DD" w:rsidP="005F276C">
      <w:pPr>
        <w:pStyle w:val="ListParagraph"/>
        <w:numPr>
          <w:ilvl w:val="0"/>
          <w:numId w:val="62"/>
        </w:numPr>
        <w:shd w:val="clear" w:color="auto" w:fill="E8F8FF"/>
        <w:tabs>
          <w:tab w:val="num" w:pos="624"/>
        </w:tabs>
      </w:pPr>
      <w:r w:rsidRPr="00B237DD">
        <w:t>the liabilities of the trust</w:t>
      </w:r>
      <w:r w:rsidRPr="00B237DD">
        <w:rPr>
          <w:vertAlign w:val="superscript"/>
        </w:rPr>
        <w:footnoteReference w:id="126"/>
      </w:r>
    </w:p>
    <w:p w14:paraId="181A8031" w14:textId="77777777" w:rsidR="00B237DD" w:rsidRPr="00B237DD" w:rsidRDefault="00B237DD" w:rsidP="005F276C">
      <w:pPr>
        <w:pStyle w:val="ListParagraph"/>
        <w:numPr>
          <w:ilvl w:val="0"/>
          <w:numId w:val="62"/>
        </w:numPr>
        <w:shd w:val="clear" w:color="auto" w:fill="E8F8FF"/>
        <w:tabs>
          <w:tab w:val="num" w:pos="624"/>
        </w:tabs>
      </w:pPr>
      <w:r w:rsidRPr="00B237DD">
        <w:t>the likely costs relating to trust works, including (but not limited to) such as maintenance, improvement, and replacement of works and new works</w:t>
      </w:r>
      <w:r w:rsidRPr="00B237DD">
        <w:rPr>
          <w:vertAlign w:val="superscript"/>
        </w:rPr>
        <w:footnoteReference w:id="127"/>
      </w:r>
    </w:p>
    <w:p w14:paraId="4BB48A4D" w14:textId="77777777" w:rsidR="00B237DD" w:rsidRPr="00B237DD" w:rsidRDefault="00B237DD" w:rsidP="005F276C">
      <w:pPr>
        <w:pStyle w:val="ListParagraph"/>
        <w:numPr>
          <w:ilvl w:val="0"/>
          <w:numId w:val="62"/>
        </w:numPr>
        <w:shd w:val="clear" w:color="auto" w:fill="E8F8FF"/>
        <w:tabs>
          <w:tab w:val="num" w:pos="624"/>
        </w:tabs>
      </w:pPr>
      <w:r w:rsidRPr="00B237DD">
        <w:t>provision for a sinking fund (if necessary).</w:t>
      </w:r>
      <w:r w:rsidRPr="00B237DD">
        <w:rPr>
          <w:vertAlign w:val="superscript"/>
        </w:rPr>
        <w:footnoteReference w:id="128"/>
      </w:r>
    </w:p>
    <w:p w14:paraId="77EBFA93" w14:textId="77777777" w:rsidR="004D2F9F" w:rsidRDefault="004D2F9F">
      <w:pPr>
        <w:spacing w:before="0" w:after="160" w:line="259" w:lineRule="auto"/>
        <w:rPr>
          <w:rFonts w:ascii="Public Sans Medium" w:eastAsia="Times New Roman" w:hAnsi="Public Sans Medium"/>
          <w:color w:val="44546A" w:themeColor="text2"/>
          <w:sz w:val="28"/>
          <w:szCs w:val="28"/>
        </w:rPr>
      </w:pPr>
      <w:r>
        <w:br w:type="page"/>
      </w:r>
    </w:p>
    <w:p w14:paraId="682A9625" w14:textId="650E7D5B" w:rsidR="00B237DD" w:rsidRPr="00B237DD" w:rsidRDefault="00B237DD" w:rsidP="004D2F9F">
      <w:pPr>
        <w:pStyle w:val="HeadNum3"/>
      </w:pPr>
      <w:r w:rsidRPr="00B237DD">
        <w:lastRenderedPageBreak/>
        <w:t>Giving notice of rates and charges</w:t>
      </w:r>
    </w:p>
    <w:p w14:paraId="44CEF20B" w14:textId="77777777" w:rsidR="00B237DD" w:rsidRPr="00B237DD" w:rsidRDefault="00B237DD" w:rsidP="004D2F9F">
      <w:pPr>
        <w:shd w:val="clear" w:color="auto" w:fill="E8F8FF"/>
      </w:pPr>
      <w:r w:rsidRPr="00B237DD">
        <w:t>The trust must give members and landholders notice of its rates and charges for a year, including the basis on which they were calculated:</w:t>
      </w:r>
    </w:p>
    <w:p w14:paraId="5228595A" w14:textId="77777777" w:rsidR="00B237DD" w:rsidRPr="00B237DD" w:rsidRDefault="00B237DD" w:rsidP="005F276C">
      <w:pPr>
        <w:pStyle w:val="ListParagraph"/>
        <w:numPr>
          <w:ilvl w:val="0"/>
          <w:numId w:val="63"/>
        </w:numPr>
        <w:shd w:val="clear" w:color="auto" w:fill="E8F8FF"/>
        <w:tabs>
          <w:tab w:val="num" w:pos="624"/>
        </w:tabs>
      </w:pPr>
      <w:r w:rsidRPr="00B237DD">
        <w:t>in writing</w:t>
      </w:r>
    </w:p>
    <w:p w14:paraId="70F8A4DD" w14:textId="77777777" w:rsidR="00B237DD" w:rsidRPr="00B237DD" w:rsidRDefault="00B237DD" w:rsidP="005F276C">
      <w:pPr>
        <w:pStyle w:val="ListParagraph"/>
        <w:numPr>
          <w:ilvl w:val="0"/>
          <w:numId w:val="63"/>
        </w:numPr>
        <w:shd w:val="clear" w:color="auto" w:fill="E8F8FF"/>
        <w:tabs>
          <w:tab w:val="num" w:pos="624"/>
        </w:tabs>
      </w:pPr>
      <w:r w:rsidRPr="00B237DD">
        <w:t>within 21 days of fixing the rates and charges</w:t>
      </w:r>
    </w:p>
    <w:p w14:paraId="0DD9A3F4" w14:textId="77777777" w:rsidR="00B237DD" w:rsidRPr="00B237DD" w:rsidRDefault="00B237DD" w:rsidP="005F276C">
      <w:pPr>
        <w:pStyle w:val="ListParagraph"/>
        <w:numPr>
          <w:ilvl w:val="0"/>
          <w:numId w:val="63"/>
        </w:numPr>
        <w:shd w:val="clear" w:color="auto" w:fill="E8F8FF"/>
        <w:tabs>
          <w:tab w:val="num" w:pos="624"/>
        </w:tabs>
      </w:pPr>
      <w:r w:rsidRPr="00B237DD">
        <w:t>if interest is payable on unpaid rates and charges, by specifying:</w:t>
      </w:r>
    </w:p>
    <w:p w14:paraId="7173903E" w14:textId="77777777" w:rsidR="00B237DD" w:rsidRPr="00B237DD" w:rsidRDefault="00B237DD" w:rsidP="005F276C">
      <w:pPr>
        <w:pStyle w:val="ListBullet5"/>
        <w:numPr>
          <w:ilvl w:val="3"/>
          <w:numId w:val="64"/>
        </w:numPr>
        <w:shd w:val="clear" w:color="auto" w:fill="E8F8FF"/>
      </w:pPr>
      <w:r w:rsidRPr="00B237DD">
        <w:t>the basis on which interest is calculated. The interest calculated must not exceed the rate of interest payable on an unpaid judgment of the Supreme Court</w:t>
      </w:r>
      <w:r w:rsidRPr="00B237DD">
        <w:rPr>
          <w:vertAlign w:val="superscript"/>
        </w:rPr>
        <w:footnoteReference w:id="129"/>
      </w:r>
    </w:p>
    <w:p w14:paraId="79719B19" w14:textId="77777777" w:rsidR="00B237DD" w:rsidRPr="00B237DD" w:rsidRDefault="00B237DD" w:rsidP="005F276C">
      <w:pPr>
        <w:pStyle w:val="ListBullet5"/>
        <w:numPr>
          <w:ilvl w:val="3"/>
          <w:numId w:val="64"/>
        </w:numPr>
        <w:shd w:val="clear" w:color="auto" w:fill="E8F8FF"/>
      </w:pPr>
      <w:r w:rsidRPr="00B237DD">
        <w:t>when the interest becomes payable.</w:t>
      </w:r>
      <w:r w:rsidRPr="00B237DD">
        <w:rPr>
          <w:vertAlign w:val="superscript"/>
        </w:rPr>
        <w:footnoteReference w:id="130"/>
      </w:r>
    </w:p>
    <w:p w14:paraId="16580299" w14:textId="77777777" w:rsidR="00B237DD" w:rsidRPr="00B237DD" w:rsidRDefault="00B237DD" w:rsidP="00D15F8F">
      <w:pPr>
        <w:pStyle w:val="HeadNum3"/>
      </w:pPr>
      <w:r w:rsidRPr="00B237DD">
        <w:t>Transformation charges</w:t>
      </w:r>
    </w:p>
    <w:p w14:paraId="49686C71" w14:textId="77777777" w:rsidR="00B237DD" w:rsidRPr="00B237DD" w:rsidRDefault="00B237DD" w:rsidP="00D15F8F">
      <w:pPr>
        <w:shd w:val="clear" w:color="auto" w:fill="E8F8FF"/>
      </w:pPr>
      <w:r w:rsidRPr="00B237DD">
        <w:t xml:space="preserve">Members can transform their water entitlement into an individual water access licence under section 237 of the Act and rule </w:t>
      </w:r>
      <w:r w:rsidRPr="00B237DD">
        <w:fldChar w:fldCharType="begin"/>
      </w:r>
      <w:r w:rsidRPr="00B237DD">
        <w:instrText xml:space="preserve"> REF _Ref128974669 \r \h  \* MERGEFORMAT </w:instrText>
      </w:r>
      <w:r w:rsidRPr="00B237DD">
        <w:fldChar w:fldCharType="separate"/>
      </w:r>
      <w:r w:rsidRPr="00B237DD">
        <w:t>4.2.3</w:t>
      </w:r>
      <w:r w:rsidRPr="00B237DD">
        <w:fldChar w:fldCharType="end"/>
      </w:r>
      <w:r w:rsidRPr="00B237DD">
        <w:t>.</w:t>
      </w:r>
      <w:r w:rsidRPr="00B237DD">
        <w:rPr>
          <w:vertAlign w:val="superscript"/>
        </w:rPr>
        <w:footnoteReference w:id="131"/>
      </w:r>
    </w:p>
    <w:p w14:paraId="4615021E" w14:textId="77777777" w:rsidR="00B237DD" w:rsidRPr="00B237DD" w:rsidRDefault="00B237DD" w:rsidP="00D15F8F">
      <w:pPr>
        <w:shd w:val="clear" w:color="auto" w:fill="E8F8FF"/>
      </w:pPr>
      <w:r w:rsidRPr="00B237DD">
        <w:t>The trust may fix charges payable for the delivery of water to a member or former member after transformation of the whole or part of the member’s water entitlement.</w:t>
      </w:r>
      <w:r w:rsidRPr="00B237DD">
        <w:rPr>
          <w:vertAlign w:val="superscript"/>
        </w:rPr>
        <w:footnoteReference w:id="132"/>
      </w:r>
    </w:p>
    <w:p w14:paraId="2EFF1549" w14:textId="77777777" w:rsidR="00B237DD" w:rsidRPr="00B237DD" w:rsidRDefault="00B237DD" w:rsidP="006F3F52">
      <w:pPr>
        <w:pStyle w:val="HeadNum3"/>
      </w:pPr>
      <w:r w:rsidRPr="00B237DD">
        <w:t>Termination charges</w:t>
      </w:r>
    </w:p>
    <w:p w14:paraId="0AE069F0" w14:textId="77777777" w:rsidR="00B237DD" w:rsidRPr="00B237DD" w:rsidRDefault="00B237DD" w:rsidP="006F3F52">
      <w:pPr>
        <w:shd w:val="clear" w:color="auto" w:fill="E8F8FF"/>
      </w:pPr>
      <w:r w:rsidRPr="00B237DD">
        <w:t>The trust may fix termination charges payable by a member or former member in connection with the trust ceasing to supply water to the member or former member (whether because of the transformation of the member’s water entitlement to an access licence or otherwise).</w:t>
      </w:r>
      <w:r w:rsidRPr="00B237DD">
        <w:rPr>
          <w:vertAlign w:val="superscript"/>
        </w:rPr>
        <w:footnoteReference w:id="133"/>
      </w:r>
    </w:p>
    <w:p w14:paraId="6FD60A61" w14:textId="77777777" w:rsidR="00A75A82" w:rsidRPr="00A75A82" w:rsidRDefault="00A75A82" w:rsidP="00A75A82">
      <w:pPr>
        <w:pStyle w:val="HeadNum2"/>
      </w:pPr>
      <w:bookmarkStart w:id="69" w:name="_Toc142918836"/>
      <w:bookmarkStart w:id="70" w:name="_Toc159842105"/>
      <w:r w:rsidRPr="00A75A82">
        <w:t>Paying rates and charges</w:t>
      </w:r>
      <w:bookmarkEnd w:id="69"/>
      <w:bookmarkEnd w:id="70"/>
    </w:p>
    <w:p w14:paraId="0159260D" w14:textId="77777777" w:rsidR="00A75A82" w:rsidRPr="00A75A82" w:rsidRDefault="00A75A82" w:rsidP="00932A75">
      <w:pPr>
        <w:shd w:val="clear" w:color="auto" w:fill="E8F8FF"/>
      </w:pPr>
      <w:r w:rsidRPr="00A75A82">
        <w:t>The owner or occupier of a landholding for which rates or charges are levied must pay the rates and charges to the trust.</w:t>
      </w:r>
      <w:r w:rsidRPr="00A75A82">
        <w:rPr>
          <w:vertAlign w:val="superscript"/>
        </w:rPr>
        <w:footnoteReference w:id="134"/>
      </w:r>
    </w:p>
    <w:p w14:paraId="5415691C" w14:textId="77777777" w:rsidR="00A75A82" w:rsidRPr="00A75A82" w:rsidRDefault="00A75A82" w:rsidP="00932A75">
      <w:pPr>
        <w:rPr>
          <w:color w:val="146CFD"/>
        </w:rPr>
      </w:pPr>
      <w:r w:rsidRPr="00A75A82">
        <w:rPr>
          <w:color w:val="146CFD"/>
        </w:rPr>
        <w:t>Members and landholders must pay rates and charges within 28 days of receiving the rates notice unless the trust and the member or landholder have agreed to a payment plan.</w:t>
      </w:r>
    </w:p>
    <w:p w14:paraId="546E2D57" w14:textId="77777777" w:rsidR="00A75A82" w:rsidRPr="00A75A82" w:rsidRDefault="00A75A82" w:rsidP="00932A75">
      <w:pPr>
        <w:pStyle w:val="HeadNum3"/>
      </w:pPr>
      <w:r w:rsidRPr="00A75A82">
        <w:lastRenderedPageBreak/>
        <w:t xml:space="preserve">Liability where there </w:t>
      </w:r>
      <w:proofErr w:type="gramStart"/>
      <w:r w:rsidRPr="00A75A82">
        <w:t>are</w:t>
      </w:r>
      <w:proofErr w:type="gramEnd"/>
      <w:r w:rsidRPr="00A75A82">
        <w:t xml:space="preserve"> joint owners</w:t>
      </w:r>
    </w:p>
    <w:p w14:paraId="21CE4391" w14:textId="77777777" w:rsidR="00A75A82" w:rsidRPr="00A75A82" w:rsidRDefault="00A75A82" w:rsidP="00932A75">
      <w:pPr>
        <w:shd w:val="clear" w:color="auto" w:fill="E8F8FF"/>
      </w:pPr>
      <w:r w:rsidRPr="00A75A82">
        <w:t>If a landholding for which rates or charges are levied is owned or occupied by more than one person:</w:t>
      </w:r>
    </w:p>
    <w:p w14:paraId="0102C6CE" w14:textId="77777777" w:rsidR="00A75A82" w:rsidRPr="00A75A82" w:rsidRDefault="00A75A82" w:rsidP="005F276C">
      <w:pPr>
        <w:pStyle w:val="ListParagraph"/>
        <w:numPr>
          <w:ilvl w:val="0"/>
          <w:numId w:val="65"/>
        </w:numPr>
        <w:shd w:val="clear" w:color="auto" w:fill="E8F8FF"/>
      </w:pPr>
      <w:r w:rsidRPr="00A75A82">
        <w:t>the rates or charges may be levied on one or more of those persons and may be recovered by the trust from any one or more of those persons</w:t>
      </w:r>
      <w:r w:rsidRPr="00A75A82">
        <w:rPr>
          <w:vertAlign w:val="superscript"/>
        </w:rPr>
        <w:footnoteReference w:id="135"/>
      </w:r>
    </w:p>
    <w:p w14:paraId="629177FE" w14:textId="77777777" w:rsidR="00A75A82" w:rsidRPr="00A75A82" w:rsidRDefault="00A75A82" w:rsidP="005F276C">
      <w:pPr>
        <w:pStyle w:val="ListParagraph"/>
        <w:numPr>
          <w:ilvl w:val="0"/>
          <w:numId w:val="65"/>
        </w:numPr>
        <w:shd w:val="clear" w:color="auto" w:fill="E8F8FF"/>
      </w:pPr>
      <w:r w:rsidRPr="00A75A82">
        <w:t>the trust is not entitled to recover more than the total amount of the rates and charges (and any interest payable).</w:t>
      </w:r>
      <w:r w:rsidRPr="00A75A82">
        <w:rPr>
          <w:vertAlign w:val="superscript"/>
        </w:rPr>
        <w:footnoteReference w:id="136"/>
      </w:r>
      <w:r w:rsidRPr="00A75A82">
        <w:t xml:space="preserve"> </w:t>
      </w:r>
    </w:p>
    <w:p w14:paraId="01B53D18" w14:textId="77777777" w:rsidR="00A75A82" w:rsidRPr="00A75A82" w:rsidRDefault="00A75A82" w:rsidP="009D52FE">
      <w:pPr>
        <w:shd w:val="clear" w:color="auto" w:fill="E8F8FF"/>
      </w:pPr>
      <w:r w:rsidRPr="00A75A82">
        <w:t>If land is owned or jointly held by 2 or more persons, such persons are jointly and severally liable to the trust for the rate, but as between themselves are liable only for such part of the rate as is proportionate to their interest in the land.</w:t>
      </w:r>
      <w:r w:rsidRPr="00A75A82">
        <w:rPr>
          <w:vertAlign w:val="superscript"/>
        </w:rPr>
        <w:footnoteReference w:id="137"/>
      </w:r>
      <w:r w:rsidRPr="00A75A82">
        <w:t xml:space="preserve"> If any of the persons pays more than their proportionate part, they may recover the excess from the others.</w:t>
      </w:r>
      <w:r w:rsidRPr="00A75A82">
        <w:rPr>
          <w:vertAlign w:val="superscript"/>
        </w:rPr>
        <w:footnoteReference w:id="138"/>
      </w:r>
    </w:p>
    <w:p w14:paraId="20F57D4A" w14:textId="77777777" w:rsidR="00A75A82" w:rsidRPr="00A75A82" w:rsidRDefault="00A75A82" w:rsidP="009D52FE">
      <w:pPr>
        <w:pStyle w:val="HeadNum3"/>
      </w:pPr>
      <w:r w:rsidRPr="00A75A82">
        <w:t xml:space="preserve">Liability when land is </w:t>
      </w:r>
      <w:proofErr w:type="gramStart"/>
      <w:r w:rsidRPr="00A75A82">
        <w:t>transferred</w:t>
      </w:r>
      <w:proofErr w:type="gramEnd"/>
    </w:p>
    <w:p w14:paraId="04D442E0" w14:textId="77777777" w:rsidR="00A75A82" w:rsidRPr="00A75A82" w:rsidRDefault="00A75A82" w:rsidP="009D52FE">
      <w:pPr>
        <w:shd w:val="clear" w:color="auto" w:fill="E8F8FF"/>
      </w:pPr>
      <w:r w:rsidRPr="00A75A82">
        <w:t>If any land in a holding reverts to the Crown during any year for which rates or charges are or are to be assessed, the person who immediately before the reversion was the landholder of the land is liable for payment of only that part of the rates or charges proportionate to the part of the year for which the land was held by the person, and any excess payment by the person must be refunded to the person.</w:t>
      </w:r>
      <w:r w:rsidRPr="00A75A82">
        <w:rPr>
          <w:vertAlign w:val="superscript"/>
        </w:rPr>
        <w:footnoteReference w:id="139"/>
      </w:r>
    </w:p>
    <w:p w14:paraId="5E163E53" w14:textId="77777777" w:rsidR="00A75A82" w:rsidRPr="00A75A82" w:rsidRDefault="00A75A82" w:rsidP="00A75A82">
      <w:pPr>
        <w:shd w:val="clear" w:color="auto" w:fill="E8F8FF"/>
      </w:pPr>
      <w:r w:rsidRPr="00A75A82">
        <w:t>A member or landholder who disposes of their estate or interest in any land in respect of which rates or charges have been or may be levied remains liable for the rates or charges to the same extent as if the person had not disposed of their estate or interest in the land if the rates or charges are levied either:</w:t>
      </w:r>
    </w:p>
    <w:p w14:paraId="1661E3C6" w14:textId="77777777" w:rsidR="00A75A82" w:rsidRPr="00A75A82" w:rsidRDefault="00A75A82" w:rsidP="005F276C">
      <w:pPr>
        <w:pStyle w:val="ListParagraph"/>
        <w:numPr>
          <w:ilvl w:val="0"/>
          <w:numId w:val="66"/>
        </w:numPr>
        <w:shd w:val="clear" w:color="auto" w:fill="E8F8FF"/>
        <w:tabs>
          <w:tab w:val="num" w:pos="624"/>
        </w:tabs>
      </w:pPr>
      <w:r w:rsidRPr="00A75A82">
        <w:t>before the person disposed of his or her estate or interest in the land</w:t>
      </w:r>
      <w:r w:rsidRPr="00A75A82">
        <w:rPr>
          <w:vertAlign w:val="superscript"/>
        </w:rPr>
        <w:footnoteReference w:id="140"/>
      </w:r>
    </w:p>
    <w:p w14:paraId="446BF2CE" w14:textId="77777777" w:rsidR="00A75A82" w:rsidRPr="00A75A82" w:rsidRDefault="00A75A82" w:rsidP="005F276C">
      <w:pPr>
        <w:pStyle w:val="ListParagraph"/>
        <w:numPr>
          <w:ilvl w:val="0"/>
          <w:numId w:val="66"/>
        </w:numPr>
        <w:shd w:val="clear" w:color="auto" w:fill="E8F8FF"/>
        <w:tabs>
          <w:tab w:val="num" w:pos="624"/>
        </w:tabs>
      </w:pPr>
      <w:r w:rsidRPr="00A75A82">
        <w:t>before the person gave the trust notice of disposal.</w:t>
      </w:r>
      <w:r w:rsidRPr="00A75A82">
        <w:rPr>
          <w:vertAlign w:val="superscript"/>
        </w:rPr>
        <w:footnoteReference w:id="141"/>
      </w:r>
    </w:p>
    <w:p w14:paraId="7C4E946F" w14:textId="77777777" w:rsidR="00A75A82" w:rsidRPr="00A75A82" w:rsidRDefault="00A75A82" w:rsidP="002934D9">
      <w:pPr>
        <w:shd w:val="clear" w:color="auto" w:fill="E8F8FF"/>
      </w:pPr>
      <w:r w:rsidRPr="00A75A82">
        <w:t>If any member or landholder who disposes of land to another person pays any amount to the trust in respect of rates or charges levied after the land was disposed of but before prescribed notice is given to the trust, the person by whom the amount was paid may recover the amount from the person to whom the land was disposed.</w:t>
      </w:r>
      <w:r w:rsidRPr="00A75A82">
        <w:rPr>
          <w:vertAlign w:val="superscript"/>
        </w:rPr>
        <w:footnoteReference w:id="142"/>
      </w:r>
    </w:p>
    <w:p w14:paraId="6DA17117" w14:textId="77777777" w:rsidR="00A75A82" w:rsidRPr="00A75A82" w:rsidRDefault="00A75A82" w:rsidP="002934D9">
      <w:pPr>
        <w:shd w:val="clear" w:color="auto" w:fill="E8F8FF"/>
      </w:pPr>
      <w:r w:rsidRPr="00A75A82">
        <w:lastRenderedPageBreak/>
        <w:t>As between an owner of land and any other person from or to whom the owner derives or disposes of their estate or interest in the land, rates or charges under the Act are to be considered as accruing from day to day and are apportionable accordingly.</w:t>
      </w:r>
      <w:r w:rsidRPr="00A75A82">
        <w:rPr>
          <w:vertAlign w:val="superscript"/>
        </w:rPr>
        <w:footnoteReference w:id="143"/>
      </w:r>
    </w:p>
    <w:p w14:paraId="657C687A" w14:textId="77777777" w:rsidR="00A75A82" w:rsidRPr="00A75A82" w:rsidRDefault="00A75A82" w:rsidP="002934D9">
      <w:pPr>
        <w:shd w:val="clear" w:color="auto" w:fill="E8F8FF"/>
      </w:pPr>
      <w:r w:rsidRPr="00A75A82">
        <w:t>An owner of land is liable for all arrears of rates and charges owing by any previous owner of the land, despite acquiring the land after the rates or charges were levied.</w:t>
      </w:r>
      <w:r w:rsidRPr="00A75A82">
        <w:rPr>
          <w:vertAlign w:val="superscript"/>
        </w:rPr>
        <w:footnoteReference w:id="144"/>
      </w:r>
    </w:p>
    <w:p w14:paraId="70C10A87" w14:textId="77777777" w:rsidR="00A75A82" w:rsidRPr="00A75A82" w:rsidRDefault="00A75A82" w:rsidP="002934D9">
      <w:pPr>
        <w:shd w:val="clear" w:color="auto" w:fill="E8F8FF"/>
      </w:pPr>
      <w:r w:rsidRPr="00A75A82">
        <w:t>If any person who becomes an owner of land pays any rates or charges in respect of that land that were levied before the person became the owner, the person may recover from the previous owner the part of the rates or charges levied for the period when the previous owner was the owner of the land.</w:t>
      </w:r>
      <w:r w:rsidRPr="00A75A82">
        <w:rPr>
          <w:vertAlign w:val="superscript"/>
        </w:rPr>
        <w:footnoteReference w:id="145"/>
      </w:r>
    </w:p>
    <w:p w14:paraId="38BDC0B3" w14:textId="77777777" w:rsidR="00A75A82" w:rsidRPr="00A75A82" w:rsidRDefault="00A75A82" w:rsidP="0003331E">
      <w:pPr>
        <w:pStyle w:val="HeadNum3"/>
      </w:pPr>
      <w:r w:rsidRPr="00A75A82">
        <w:t>Interest on overdue rates and charges</w:t>
      </w:r>
    </w:p>
    <w:p w14:paraId="62965CFB" w14:textId="77777777" w:rsidR="00A75A82" w:rsidRPr="00A75A82" w:rsidRDefault="00A75A82" w:rsidP="0003331E">
      <w:pPr>
        <w:shd w:val="clear" w:color="auto" w:fill="E8F8FF"/>
      </w:pPr>
      <w:r w:rsidRPr="00A75A82">
        <w:t>The corporation may charge interest on overdue rates and charges at a rate not exceeding the rate of interest payable for the time being on an unpaid judgment of the Supreme Court.</w:t>
      </w:r>
      <w:r w:rsidRPr="00A75A82">
        <w:rPr>
          <w:vertAlign w:val="superscript"/>
        </w:rPr>
        <w:footnoteReference w:id="146"/>
      </w:r>
    </w:p>
    <w:p w14:paraId="3D79EDBD" w14:textId="77777777" w:rsidR="00A75A82" w:rsidRPr="00A75A82" w:rsidRDefault="00A75A82" w:rsidP="0003331E">
      <w:pPr>
        <w:pStyle w:val="HeadNum3"/>
      </w:pPr>
      <w:bookmarkStart w:id="71" w:name="_Ref129166214"/>
      <w:r w:rsidRPr="00A75A82">
        <w:t>Security for overdue rates and charges</w:t>
      </w:r>
      <w:bookmarkEnd w:id="71"/>
    </w:p>
    <w:p w14:paraId="09A23C5D" w14:textId="77777777" w:rsidR="00A75A82" w:rsidRPr="00A75A82" w:rsidRDefault="00A75A82" w:rsidP="0003331E">
      <w:pPr>
        <w:shd w:val="clear" w:color="auto" w:fill="E8F8FF"/>
      </w:pPr>
      <w:r w:rsidRPr="00A75A82">
        <w:t>The trust may require a trust stakeholder to provide security for the payment of rates and charges to the trust.</w:t>
      </w:r>
      <w:r w:rsidRPr="00A75A82">
        <w:rPr>
          <w:vertAlign w:val="superscript"/>
        </w:rPr>
        <w:footnoteReference w:id="147"/>
      </w:r>
      <w:r w:rsidRPr="00A75A82">
        <w:t xml:space="preserve"> Security may be only:</w:t>
      </w:r>
    </w:p>
    <w:p w14:paraId="2FF260F3" w14:textId="77777777" w:rsidR="00A75A82" w:rsidRPr="00A75A82" w:rsidRDefault="00A75A82" w:rsidP="005F276C">
      <w:pPr>
        <w:pStyle w:val="ListParagraph"/>
        <w:numPr>
          <w:ilvl w:val="0"/>
          <w:numId w:val="67"/>
        </w:numPr>
        <w:shd w:val="clear" w:color="auto" w:fill="E8F8FF"/>
      </w:pPr>
      <w:r w:rsidRPr="00A75A82">
        <w:t>a charge over an access licence</w:t>
      </w:r>
    </w:p>
    <w:p w14:paraId="007E27B8" w14:textId="77777777" w:rsidR="00A75A82" w:rsidRPr="00A75A82" w:rsidRDefault="00A75A82" w:rsidP="005F276C">
      <w:pPr>
        <w:pStyle w:val="ListParagraph"/>
        <w:numPr>
          <w:ilvl w:val="0"/>
          <w:numId w:val="67"/>
        </w:numPr>
        <w:shd w:val="clear" w:color="auto" w:fill="E8F8FF"/>
      </w:pPr>
      <w:r w:rsidRPr="00A75A82">
        <w:t>a guarantee by an authorised deposit-taking institution</w:t>
      </w:r>
    </w:p>
    <w:p w14:paraId="02C65E5E" w14:textId="77777777" w:rsidR="00A75A82" w:rsidRPr="00A75A82" w:rsidRDefault="00A75A82" w:rsidP="005F276C">
      <w:pPr>
        <w:pStyle w:val="ListParagraph"/>
        <w:numPr>
          <w:ilvl w:val="0"/>
          <w:numId w:val="67"/>
        </w:numPr>
        <w:shd w:val="clear" w:color="auto" w:fill="E8F8FF"/>
      </w:pPr>
      <w:r w:rsidRPr="00A75A82">
        <w:t xml:space="preserve">a deposit lodged with the trust or </w:t>
      </w:r>
      <w:proofErr w:type="gramStart"/>
      <w:r w:rsidRPr="00A75A82">
        <w:t>trust</w:t>
      </w:r>
      <w:proofErr w:type="gramEnd"/>
    </w:p>
    <w:p w14:paraId="0F1EE92F" w14:textId="77777777" w:rsidR="00A75A82" w:rsidRPr="00A75A82" w:rsidRDefault="00A75A82" w:rsidP="005F276C">
      <w:pPr>
        <w:pStyle w:val="ListParagraph"/>
        <w:numPr>
          <w:ilvl w:val="0"/>
          <w:numId w:val="67"/>
        </w:numPr>
        <w:shd w:val="clear" w:color="auto" w:fill="E8F8FF"/>
      </w:pPr>
      <w:r w:rsidRPr="00A75A82">
        <w:t>a charge over a member’s water entitlement</w:t>
      </w:r>
    </w:p>
    <w:p w14:paraId="2FE4756B" w14:textId="77777777" w:rsidR="00A75A82" w:rsidRPr="00A75A82" w:rsidRDefault="00A75A82" w:rsidP="005F276C">
      <w:pPr>
        <w:pStyle w:val="ListParagraph"/>
        <w:numPr>
          <w:ilvl w:val="0"/>
          <w:numId w:val="67"/>
        </w:numPr>
        <w:shd w:val="clear" w:color="auto" w:fill="E8F8FF"/>
      </w:pPr>
      <w:r w:rsidRPr="00A75A82">
        <w:t>another kind of security agreed between the trust and the trust stakeholder</w:t>
      </w:r>
      <w:r w:rsidRPr="00A75A82">
        <w:rPr>
          <w:vertAlign w:val="superscript"/>
        </w:rPr>
        <w:footnoteReference w:id="148"/>
      </w:r>
    </w:p>
    <w:p w14:paraId="6A79640C" w14:textId="77777777" w:rsidR="00A75A82" w:rsidRPr="00A75A82" w:rsidRDefault="00A75A82" w:rsidP="0003331E">
      <w:pPr>
        <w:shd w:val="clear" w:color="auto" w:fill="E8F8FF"/>
      </w:pPr>
      <w:r w:rsidRPr="00A75A82">
        <w:t>The security that may be required must not be a value greater than the following, whichever is the higher:</w:t>
      </w:r>
    </w:p>
    <w:p w14:paraId="4DFFFE35" w14:textId="31F496C0" w:rsidR="00A75A82" w:rsidRPr="00A75A82" w:rsidRDefault="00A302E3" w:rsidP="005F276C">
      <w:pPr>
        <w:pStyle w:val="ListParagraph"/>
        <w:numPr>
          <w:ilvl w:val="0"/>
          <w:numId w:val="68"/>
        </w:numPr>
        <w:shd w:val="clear" w:color="auto" w:fill="E8F8FF"/>
      </w:pPr>
      <w:r>
        <w:t xml:space="preserve">5 </w:t>
      </w:r>
      <w:r w:rsidR="00A75A82" w:rsidRPr="00A75A82">
        <w:t>times the value of the rates and charged levied by the trust on the trust stakeholder in the immediately preceding water year</w:t>
      </w:r>
      <w:r w:rsidR="00A75A82" w:rsidRPr="00A75A82">
        <w:rPr>
          <w:vertAlign w:val="superscript"/>
        </w:rPr>
        <w:footnoteReference w:id="149"/>
      </w:r>
    </w:p>
    <w:p w14:paraId="70C81151" w14:textId="5C703DDB" w:rsidR="00A75A82" w:rsidRPr="00A75A82" w:rsidRDefault="00A302E3" w:rsidP="005F276C">
      <w:pPr>
        <w:pStyle w:val="ListParagraph"/>
        <w:numPr>
          <w:ilvl w:val="0"/>
          <w:numId w:val="69"/>
        </w:numPr>
        <w:shd w:val="clear" w:color="auto" w:fill="E8F8FF"/>
      </w:pPr>
      <w:r>
        <w:t xml:space="preserve">5 </w:t>
      </w:r>
      <w:r w:rsidR="00A75A82" w:rsidRPr="00A75A82">
        <w:t>times the prescribed amount.</w:t>
      </w:r>
      <w:r w:rsidR="00A75A82" w:rsidRPr="00A75A82">
        <w:rPr>
          <w:vertAlign w:val="superscript"/>
        </w:rPr>
        <w:footnoteReference w:id="150"/>
      </w:r>
    </w:p>
    <w:p w14:paraId="42C4D078" w14:textId="77777777" w:rsidR="003C496E" w:rsidRPr="003C496E" w:rsidRDefault="003C496E" w:rsidP="003C496E">
      <w:pPr>
        <w:pStyle w:val="HeadNum2"/>
      </w:pPr>
      <w:bookmarkStart w:id="72" w:name="_Toc142918837"/>
      <w:bookmarkStart w:id="73" w:name="_Toc159842106"/>
      <w:r w:rsidRPr="003C496E">
        <w:lastRenderedPageBreak/>
        <w:t>Recovering unpaid rates and charges</w:t>
      </w:r>
      <w:bookmarkEnd w:id="72"/>
      <w:bookmarkEnd w:id="73"/>
    </w:p>
    <w:p w14:paraId="137E6E0D" w14:textId="77777777" w:rsidR="003C496E" w:rsidRPr="003C496E" w:rsidRDefault="003C496E" w:rsidP="003C496E">
      <w:pPr>
        <w:shd w:val="clear" w:color="auto" w:fill="E8F8FF"/>
      </w:pPr>
      <w:r w:rsidRPr="003C496E">
        <w:t>A rate or charge imposed on an owner of land or for a service or thing supplied or provided in connection with a specific parcel of land is a charge on the land.</w:t>
      </w:r>
      <w:r w:rsidRPr="003C496E">
        <w:rPr>
          <w:vertAlign w:val="superscript"/>
        </w:rPr>
        <w:footnoteReference w:id="151"/>
      </w:r>
    </w:p>
    <w:p w14:paraId="7450B61F" w14:textId="77777777" w:rsidR="003C496E" w:rsidRPr="003C496E" w:rsidRDefault="003C496E" w:rsidP="003C496E">
      <w:pPr>
        <w:shd w:val="clear" w:color="auto" w:fill="E8F8FF"/>
      </w:pPr>
      <w:r w:rsidRPr="003C496E">
        <w:t>Any rate or charge due to the trust may be recovered in any court of competent jurisdiction as if it were a debt due to the trust.</w:t>
      </w:r>
      <w:r w:rsidRPr="003C496E">
        <w:rPr>
          <w:vertAlign w:val="superscript"/>
        </w:rPr>
        <w:footnoteReference w:id="152"/>
      </w:r>
    </w:p>
    <w:p w14:paraId="5767B574" w14:textId="77777777" w:rsidR="003C496E" w:rsidRPr="003C496E" w:rsidRDefault="003C496E" w:rsidP="003C496E">
      <w:pPr>
        <w:shd w:val="clear" w:color="auto" w:fill="E8F8FF"/>
      </w:pPr>
      <w:r w:rsidRPr="003C496E">
        <w:t>The trust may sell land for unpaid rates and charges in accordance with section 359 of the Act.</w:t>
      </w:r>
    </w:p>
    <w:p w14:paraId="40A8F616" w14:textId="77777777" w:rsidR="003C496E" w:rsidRPr="003C496E" w:rsidRDefault="003C496E" w:rsidP="003C496E">
      <w:pPr>
        <w:shd w:val="clear" w:color="auto" w:fill="E8F8FF"/>
      </w:pPr>
      <w:r w:rsidRPr="003C496E">
        <w:t xml:space="preserve">Security provided under rule </w:t>
      </w:r>
      <w:r w:rsidRPr="003C496E">
        <w:fldChar w:fldCharType="begin"/>
      </w:r>
      <w:r w:rsidRPr="003C496E">
        <w:instrText xml:space="preserve"> REF _Ref129166214 \r \h  \* MERGEFORMAT </w:instrText>
      </w:r>
      <w:r w:rsidRPr="003C496E">
        <w:fldChar w:fldCharType="separate"/>
      </w:r>
      <w:r w:rsidRPr="003C496E">
        <w:t>5.2.4</w:t>
      </w:r>
      <w:r w:rsidRPr="003C496E">
        <w:fldChar w:fldCharType="end"/>
      </w:r>
      <w:r w:rsidRPr="003C496E">
        <w:t xml:space="preserve"> may be forfeited only if:</w:t>
      </w:r>
    </w:p>
    <w:p w14:paraId="2CF586C1" w14:textId="77777777" w:rsidR="003C496E" w:rsidRPr="003C496E" w:rsidRDefault="003C496E" w:rsidP="005F276C">
      <w:pPr>
        <w:numPr>
          <w:ilvl w:val="0"/>
          <w:numId w:val="70"/>
        </w:numPr>
        <w:shd w:val="clear" w:color="auto" w:fill="E8F8FF"/>
        <w:spacing w:before="60" w:after="60"/>
      </w:pPr>
      <w:r w:rsidRPr="003C496E">
        <w:t>the amount for which the security is provided is unpaid for at least 6 months from the date it becomes payable, and</w:t>
      </w:r>
    </w:p>
    <w:p w14:paraId="623F6F01" w14:textId="77777777" w:rsidR="003C496E" w:rsidRPr="003C496E" w:rsidRDefault="003C496E" w:rsidP="005F276C">
      <w:pPr>
        <w:numPr>
          <w:ilvl w:val="0"/>
          <w:numId w:val="70"/>
        </w:numPr>
        <w:shd w:val="clear" w:color="auto" w:fill="E8F8FF"/>
        <w:spacing w:before="60" w:after="60"/>
      </w:pPr>
      <w:r w:rsidRPr="003C496E">
        <w:t>the trust gives the trust stakeholder written notice of, and reasons for, the intention to forfeit the security, and</w:t>
      </w:r>
    </w:p>
    <w:p w14:paraId="369271D9" w14:textId="77777777" w:rsidR="003C496E" w:rsidRPr="003C496E" w:rsidRDefault="003C496E" w:rsidP="005F276C">
      <w:pPr>
        <w:numPr>
          <w:ilvl w:val="0"/>
          <w:numId w:val="70"/>
        </w:numPr>
        <w:shd w:val="clear" w:color="auto" w:fill="E8F8FF"/>
        <w:spacing w:before="60" w:after="60"/>
      </w:pPr>
      <w:r w:rsidRPr="003C496E">
        <w:t>the trust considers submissions made by or on behalf of the stakeholder within at least 21 days of giving the written notice, and</w:t>
      </w:r>
    </w:p>
    <w:p w14:paraId="2B266EAB" w14:textId="77777777" w:rsidR="003C496E" w:rsidRPr="003C496E" w:rsidRDefault="003C496E" w:rsidP="005F276C">
      <w:pPr>
        <w:numPr>
          <w:ilvl w:val="0"/>
          <w:numId w:val="70"/>
        </w:numPr>
        <w:shd w:val="clear" w:color="auto" w:fill="E8F8FF"/>
        <w:spacing w:before="60" w:after="60"/>
      </w:pPr>
      <w:r w:rsidRPr="003C496E">
        <w:t xml:space="preserve">the trust gives the stakeholder the option of </w:t>
      </w:r>
      <w:proofErr w:type="gramStart"/>
      <w:r w:rsidRPr="003C496E">
        <w:t>entering into</w:t>
      </w:r>
      <w:proofErr w:type="gramEnd"/>
      <w:r w:rsidRPr="003C496E">
        <w:t xml:space="preserve"> a payment plan as an alternative to forfeiture, and</w:t>
      </w:r>
    </w:p>
    <w:p w14:paraId="7C7071FB" w14:textId="77777777" w:rsidR="003C496E" w:rsidRPr="003C496E" w:rsidRDefault="003C496E" w:rsidP="005F276C">
      <w:pPr>
        <w:numPr>
          <w:ilvl w:val="0"/>
          <w:numId w:val="70"/>
        </w:numPr>
        <w:shd w:val="clear" w:color="auto" w:fill="E8F8FF"/>
        <w:spacing w:before="60" w:after="60"/>
      </w:pPr>
      <w:r w:rsidRPr="003C496E">
        <w:t xml:space="preserve">the stakeholder declines the option of </w:t>
      </w:r>
      <w:proofErr w:type="gramStart"/>
      <w:r w:rsidRPr="003C496E">
        <w:t>entering into</w:t>
      </w:r>
      <w:proofErr w:type="gramEnd"/>
      <w:r w:rsidRPr="003C496E">
        <w:t>, or does not comply with, the payment plan.</w:t>
      </w:r>
      <w:r w:rsidRPr="003C496E">
        <w:rPr>
          <w:vertAlign w:val="superscript"/>
        </w:rPr>
        <w:footnoteReference w:id="153"/>
      </w:r>
    </w:p>
    <w:p w14:paraId="00D19E8D" w14:textId="77777777" w:rsidR="003C496E" w:rsidRPr="003C496E" w:rsidRDefault="003C496E" w:rsidP="009C5C4F">
      <w:pPr>
        <w:pStyle w:val="HeadNum2"/>
      </w:pPr>
      <w:bookmarkStart w:id="74" w:name="_Toc142918838"/>
      <w:bookmarkStart w:id="75" w:name="_Toc159842107"/>
      <w:r w:rsidRPr="003C496E">
        <w:t>Waiving rates and charges</w:t>
      </w:r>
      <w:bookmarkEnd w:id="74"/>
      <w:bookmarkEnd w:id="75"/>
    </w:p>
    <w:p w14:paraId="04BC3E26" w14:textId="77777777" w:rsidR="003C496E" w:rsidRPr="003C496E" w:rsidRDefault="003C496E" w:rsidP="003C496E">
      <w:pPr>
        <w:shd w:val="clear" w:color="auto" w:fill="E8F8FF"/>
      </w:pPr>
      <w:r w:rsidRPr="003C496E">
        <w:t>The trust may waive rates, charges, and interest due if the auditor certifies the waiver is in accordance with the rules and the trustees approve.</w:t>
      </w:r>
      <w:r w:rsidRPr="003C496E">
        <w:rPr>
          <w:vertAlign w:val="superscript"/>
        </w:rPr>
        <w:footnoteReference w:id="154"/>
      </w:r>
    </w:p>
    <w:p w14:paraId="0B332944" w14:textId="03EBEE8E" w:rsidR="009C5C4F" w:rsidRDefault="009C5C4F">
      <w:pPr>
        <w:spacing w:before="0" w:after="160" w:line="259" w:lineRule="auto"/>
        <w:rPr>
          <w:rFonts w:asciiTheme="majorHAnsi" w:hAnsiTheme="majorHAnsi"/>
          <w:bCs/>
          <w:color w:val="000000" w:themeColor="text1"/>
          <w:sz w:val="56"/>
          <w:szCs w:val="72"/>
        </w:rPr>
      </w:pPr>
      <w:r>
        <w:br w:type="page"/>
      </w:r>
    </w:p>
    <w:p w14:paraId="2729A664" w14:textId="77777777" w:rsidR="00D72DEC" w:rsidRPr="00D72DEC" w:rsidRDefault="00D72DEC" w:rsidP="00D72DEC">
      <w:pPr>
        <w:pStyle w:val="HeadNum1"/>
      </w:pPr>
      <w:bookmarkStart w:id="76" w:name="_Toc142918839"/>
      <w:bookmarkStart w:id="77" w:name="_Toc159842108"/>
      <w:r w:rsidRPr="00D72DEC">
        <w:lastRenderedPageBreak/>
        <w:t>Finance</w:t>
      </w:r>
      <w:bookmarkEnd w:id="76"/>
      <w:bookmarkEnd w:id="77"/>
    </w:p>
    <w:p w14:paraId="03E113B0" w14:textId="77777777" w:rsidR="00D72DEC" w:rsidRPr="00D72DEC" w:rsidRDefault="00D72DEC" w:rsidP="00D72DEC">
      <w:pPr>
        <w:pStyle w:val="HeadNum2"/>
      </w:pPr>
      <w:bookmarkStart w:id="78" w:name="_Toc142918840"/>
      <w:bookmarkStart w:id="79" w:name="_Toc159842109"/>
      <w:r w:rsidRPr="00D72DEC">
        <w:t>Keeping financial records</w:t>
      </w:r>
      <w:bookmarkEnd w:id="78"/>
      <w:bookmarkEnd w:id="79"/>
    </w:p>
    <w:p w14:paraId="6CBCF3BE" w14:textId="77777777" w:rsidR="00D72DEC" w:rsidRPr="00D72DEC" w:rsidRDefault="00D72DEC" w:rsidP="002B0ED4">
      <w:pPr>
        <w:shd w:val="clear" w:color="auto" w:fill="E8F8FF"/>
      </w:pPr>
      <w:r w:rsidRPr="00D72DEC">
        <w:t xml:space="preserve">The trust </w:t>
      </w:r>
      <w:proofErr w:type="gramStart"/>
      <w:r w:rsidRPr="00D72DEC">
        <w:t>cause</w:t>
      </w:r>
      <w:proofErr w:type="gramEnd"/>
      <w:r w:rsidRPr="00D72DEC">
        <w:t xml:space="preserve"> proper accounts and records to be kept in relation to all the operations of the trust.</w:t>
      </w:r>
      <w:r w:rsidRPr="00D72DEC">
        <w:rPr>
          <w:vertAlign w:val="superscript"/>
        </w:rPr>
        <w:footnoteReference w:id="155"/>
      </w:r>
    </w:p>
    <w:p w14:paraId="27DFB1B1" w14:textId="77777777" w:rsidR="00D72DEC" w:rsidRPr="00D72DEC" w:rsidRDefault="00D72DEC" w:rsidP="002B0ED4">
      <w:pPr>
        <w:rPr>
          <w:color w:val="146CFD"/>
        </w:rPr>
      </w:pPr>
      <w:r w:rsidRPr="00D72DEC">
        <w:rPr>
          <w:color w:val="146CFD"/>
        </w:rPr>
        <w:t>The trust must keep financial accounts records at its head office or registered office.</w:t>
      </w:r>
    </w:p>
    <w:p w14:paraId="4BB09BE8" w14:textId="77777777" w:rsidR="00D72DEC" w:rsidRPr="00D72DEC" w:rsidRDefault="00D72DEC" w:rsidP="002B0ED4">
      <w:pPr>
        <w:shd w:val="clear" w:color="auto" w:fill="E8F8FF"/>
      </w:pPr>
      <w:r w:rsidRPr="00D72DEC">
        <w:t>The trust must prepare financial statements for each financial year of the trust.</w:t>
      </w:r>
      <w:r w:rsidRPr="00D72DEC">
        <w:rPr>
          <w:vertAlign w:val="superscript"/>
        </w:rPr>
        <w:footnoteReference w:id="156"/>
      </w:r>
    </w:p>
    <w:p w14:paraId="5159ED7F" w14:textId="77777777" w:rsidR="00D72DEC" w:rsidRPr="00D72DEC" w:rsidRDefault="00D72DEC" w:rsidP="002B0ED4">
      <w:pPr>
        <w:shd w:val="clear" w:color="auto" w:fill="E8F8FF"/>
      </w:pPr>
      <w:r w:rsidRPr="00D72DEC">
        <w:t xml:space="preserve">Section 7.6 of the </w:t>
      </w:r>
      <w:r w:rsidRPr="00D72DEC">
        <w:rPr>
          <w:i/>
          <w:iCs/>
        </w:rPr>
        <w:t>Government Sector Finance Act 2018</w:t>
      </w:r>
      <w:r w:rsidRPr="00D72DEC">
        <w:t xml:space="preserve"> applies to financial statements required to be prepared under section 239H of the Act in the same way that it applies to annual GSF financial statements required to be prepared under that Act.</w:t>
      </w:r>
      <w:r w:rsidRPr="00D72DEC">
        <w:rPr>
          <w:vertAlign w:val="superscript"/>
        </w:rPr>
        <w:footnoteReference w:id="157"/>
      </w:r>
    </w:p>
    <w:p w14:paraId="39AD891C" w14:textId="77777777" w:rsidR="00EC0BD7" w:rsidRPr="00EC0BD7" w:rsidRDefault="00EC0BD7" w:rsidP="00EC0BD7">
      <w:pPr>
        <w:pStyle w:val="HeadNum2"/>
      </w:pPr>
      <w:bookmarkStart w:id="80" w:name="_Toc142918841"/>
      <w:bookmarkStart w:id="81" w:name="_Toc159842110"/>
      <w:r w:rsidRPr="00EC0BD7">
        <w:t>Financial audits</w:t>
      </w:r>
      <w:bookmarkEnd w:id="81"/>
    </w:p>
    <w:p w14:paraId="5171C938" w14:textId="77777777" w:rsidR="00EC0BD7" w:rsidRPr="00EC0BD7" w:rsidRDefault="00EC0BD7" w:rsidP="00EC0BD7">
      <w:pPr>
        <w:pStyle w:val="HeadNum3"/>
      </w:pPr>
      <w:r w:rsidRPr="00EC0BD7">
        <w:t>Auditing financial statements</w:t>
      </w:r>
      <w:bookmarkEnd w:id="80"/>
    </w:p>
    <w:p w14:paraId="15413F37" w14:textId="77777777" w:rsidR="00EC0BD7" w:rsidRPr="00EC0BD7" w:rsidRDefault="00EC0BD7" w:rsidP="00EC0BD7">
      <w:pPr>
        <w:shd w:val="clear" w:color="auto" w:fill="E8F8FF"/>
      </w:pPr>
      <w:r w:rsidRPr="00EC0BD7">
        <w:t xml:space="preserve">Within </w:t>
      </w:r>
      <w:r w:rsidRPr="00EC0BD7">
        <w:rPr>
          <w:color w:val="D7153A"/>
        </w:rPr>
        <w:t xml:space="preserve">[3 months] </w:t>
      </w:r>
      <w:r w:rsidRPr="00EC0BD7">
        <w:t>of the end of a financial year, the trust must submit its financial statements to an auditor for verification and certification (an audit).</w:t>
      </w:r>
      <w:r w:rsidRPr="00EC0BD7">
        <w:rPr>
          <w:vertAlign w:val="superscript"/>
        </w:rPr>
        <w:footnoteReference w:id="158"/>
      </w:r>
    </w:p>
    <w:p w14:paraId="0322DA9B" w14:textId="77777777" w:rsidR="00EC0BD7" w:rsidRPr="00EC0BD7" w:rsidRDefault="00EC0BD7" w:rsidP="00EC0BD7">
      <w:pPr>
        <w:shd w:val="clear" w:color="auto" w:fill="E8F8FF"/>
      </w:pPr>
      <w:r w:rsidRPr="00EC0BD7">
        <w:t>The auditor has a right of access at all reasonable times to the accounts and records of the trust and a trustee or employee of the trust must comply with any reasonable request by the auditor to provide information or documents relating to the accounts or financial statements or related records of the trust.</w:t>
      </w:r>
      <w:r w:rsidRPr="00EC0BD7">
        <w:rPr>
          <w:vertAlign w:val="superscript"/>
        </w:rPr>
        <w:footnoteReference w:id="159"/>
      </w:r>
    </w:p>
    <w:p w14:paraId="6B291392" w14:textId="77777777" w:rsidR="00EC0BD7" w:rsidRPr="00EC0BD7" w:rsidRDefault="00EC0BD7" w:rsidP="00EC0BD7">
      <w:pPr>
        <w:shd w:val="clear" w:color="auto" w:fill="E8F8FF"/>
      </w:pPr>
      <w:r w:rsidRPr="00EC0BD7">
        <w:t>The audited financial statements must be laid before the AGM following their verification and certification by the auditor.</w:t>
      </w:r>
      <w:r w:rsidRPr="00EC0BD7">
        <w:rPr>
          <w:vertAlign w:val="superscript"/>
        </w:rPr>
        <w:footnoteReference w:id="160"/>
      </w:r>
    </w:p>
    <w:p w14:paraId="21E0A8C7" w14:textId="77777777" w:rsidR="00EC0BD7" w:rsidRPr="00EC0BD7" w:rsidRDefault="00EC0BD7" w:rsidP="00EC0BD7">
      <w:pPr>
        <w:pStyle w:val="HeadNum3"/>
      </w:pPr>
      <w:r w:rsidRPr="00EC0BD7">
        <w:lastRenderedPageBreak/>
        <w:t>Appointing an auditor</w:t>
      </w:r>
    </w:p>
    <w:p w14:paraId="42B79184" w14:textId="77777777" w:rsidR="00EC0BD7" w:rsidRPr="00EC0BD7" w:rsidRDefault="00EC0BD7" w:rsidP="00EC0BD7">
      <w:r w:rsidRPr="00EC0BD7">
        <w:rPr>
          <w:color w:val="146CFD"/>
        </w:rPr>
        <w:t xml:space="preserve">The auditor may be appointed by </w:t>
      </w:r>
      <w:r w:rsidRPr="00EC0BD7">
        <w:rPr>
          <w:color w:val="D7153A"/>
        </w:rPr>
        <w:t>[the trustees]</w:t>
      </w:r>
      <w:r w:rsidRPr="00EC0BD7">
        <w:t>.</w:t>
      </w:r>
    </w:p>
    <w:p w14:paraId="175649C6" w14:textId="77777777" w:rsidR="00EC0BD7" w:rsidRPr="00EC0BD7" w:rsidRDefault="00EC0BD7" w:rsidP="00EC0BD7">
      <w:pPr>
        <w:shd w:val="clear" w:color="auto" w:fill="E8F8FF"/>
      </w:pPr>
      <w:r w:rsidRPr="00EC0BD7">
        <w:t>The auditor must be one of the following:</w:t>
      </w:r>
    </w:p>
    <w:p w14:paraId="6458FC15" w14:textId="77777777" w:rsidR="00EC0BD7" w:rsidRPr="00EC0BD7" w:rsidRDefault="00EC0BD7" w:rsidP="005F276C">
      <w:pPr>
        <w:pStyle w:val="ListParagraph"/>
        <w:numPr>
          <w:ilvl w:val="0"/>
          <w:numId w:val="71"/>
        </w:numPr>
        <w:shd w:val="clear" w:color="auto" w:fill="E8F8FF"/>
        <w:tabs>
          <w:tab w:val="num" w:pos="624"/>
        </w:tabs>
      </w:pPr>
      <w:r w:rsidRPr="00EC0BD7">
        <w:t xml:space="preserve">a registered company auditor within the meaning of the </w:t>
      </w:r>
      <w:r w:rsidRPr="00F20641">
        <w:rPr>
          <w:i/>
          <w:iCs/>
        </w:rPr>
        <w:t>Corporations Act 2001</w:t>
      </w:r>
      <w:r w:rsidRPr="00EC0BD7">
        <w:t xml:space="preserve"> of the Commonwealth</w:t>
      </w:r>
    </w:p>
    <w:p w14:paraId="44CB9296" w14:textId="77777777" w:rsidR="00EC0BD7" w:rsidRPr="00EC0BD7" w:rsidRDefault="00EC0BD7" w:rsidP="005F276C">
      <w:pPr>
        <w:pStyle w:val="ListParagraph"/>
        <w:numPr>
          <w:ilvl w:val="0"/>
          <w:numId w:val="71"/>
        </w:numPr>
        <w:shd w:val="clear" w:color="auto" w:fill="E8F8FF"/>
        <w:tabs>
          <w:tab w:val="num" w:pos="624"/>
        </w:tabs>
      </w:pPr>
      <w:r w:rsidRPr="00EC0BD7">
        <w:t>a Certified Practising Accountant member of CPA Australia, New South Wales Division</w:t>
      </w:r>
    </w:p>
    <w:p w14:paraId="50C35FFB" w14:textId="77777777" w:rsidR="00EC0BD7" w:rsidRPr="00EC0BD7" w:rsidRDefault="00EC0BD7" w:rsidP="005F276C">
      <w:pPr>
        <w:pStyle w:val="ListParagraph"/>
        <w:numPr>
          <w:ilvl w:val="0"/>
          <w:numId w:val="71"/>
        </w:numPr>
        <w:shd w:val="clear" w:color="auto" w:fill="E8F8FF"/>
        <w:tabs>
          <w:tab w:val="num" w:pos="624"/>
        </w:tabs>
      </w:pPr>
      <w:r w:rsidRPr="00EC0BD7">
        <w:t xml:space="preserve">a member of Chartered Accountants Australia and New Zealand who holds a Certificate of Public Practice issued by </w:t>
      </w:r>
      <w:proofErr w:type="gramStart"/>
      <w:r w:rsidRPr="00EC0BD7">
        <w:t>it</w:t>
      </w:r>
      <w:proofErr w:type="gramEnd"/>
    </w:p>
    <w:p w14:paraId="7245F1B4" w14:textId="77777777" w:rsidR="00EC0BD7" w:rsidRPr="00EC0BD7" w:rsidRDefault="00EC0BD7" w:rsidP="005F276C">
      <w:pPr>
        <w:pStyle w:val="ListParagraph"/>
        <w:numPr>
          <w:ilvl w:val="0"/>
          <w:numId w:val="71"/>
        </w:numPr>
        <w:shd w:val="clear" w:color="auto" w:fill="E8F8FF"/>
        <w:tabs>
          <w:tab w:val="num" w:pos="624"/>
        </w:tabs>
      </w:pPr>
      <w:r w:rsidRPr="00EC0BD7">
        <w:t>a member of the Institute of Public Accountants who holds a Professional Practice Certificate issued by it.</w:t>
      </w:r>
      <w:r w:rsidRPr="00EC0BD7">
        <w:rPr>
          <w:vertAlign w:val="superscript"/>
        </w:rPr>
        <w:footnoteReference w:id="161"/>
      </w:r>
    </w:p>
    <w:p w14:paraId="00567836" w14:textId="77777777" w:rsidR="00EC0BD7" w:rsidRPr="00EC0BD7" w:rsidRDefault="00EC0BD7" w:rsidP="00F20641">
      <w:pPr>
        <w:shd w:val="clear" w:color="auto" w:fill="E8F8FF"/>
      </w:pPr>
      <w:r w:rsidRPr="00EC0BD7">
        <w:t>A member or board member must not be appointed to audit the financial statements of the corporation.</w:t>
      </w:r>
      <w:r w:rsidRPr="00EC0BD7">
        <w:rPr>
          <w:vertAlign w:val="superscript"/>
        </w:rPr>
        <w:footnoteReference w:id="162"/>
      </w:r>
    </w:p>
    <w:p w14:paraId="428055D1" w14:textId="77777777" w:rsidR="00CE2F00" w:rsidRPr="00CE2F00" w:rsidRDefault="00CE2F00" w:rsidP="00CE2F00">
      <w:pPr>
        <w:pStyle w:val="HeadNum2"/>
      </w:pPr>
      <w:bookmarkStart w:id="82" w:name="_Toc142918842"/>
      <w:bookmarkStart w:id="83" w:name="_Toc159842111"/>
      <w:r w:rsidRPr="00CE2F00">
        <w:t>Financial transactions and accounts</w:t>
      </w:r>
      <w:bookmarkEnd w:id="82"/>
      <w:bookmarkEnd w:id="83"/>
    </w:p>
    <w:p w14:paraId="50690100" w14:textId="77777777" w:rsidR="00CE2F00" w:rsidRPr="00CE2F00" w:rsidRDefault="00CE2F00" w:rsidP="00CE2F00">
      <w:pPr>
        <w:rPr>
          <w:color w:val="146CFD"/>
        </w:rPr>
      </w:pPr>
      <w:r w:rsidRPr="00CE2F00">
        <w:rPr>
          <w:color w:val="146CFD"/>
        </w:rPr>
        <w:t>The trust must deposit all money it receives into its bank account at a financial institution as soon as practicable after receipt.</w:t>
      </w:r>
    </w:p>
    <w:p w14:paraId="6758412D" w14:textId="77777777" w:rsidR="00CE2F00" w:rsidRPr="00CE2F00" w:rsidRDefault="00CE2F00" w:rsidP="00CE2F00">
      <w:pPr>
        <w:rPr>
          <w:color w:val="146CFD"/>
        </w:rPr>
      </w:pPr>
      <w:r w:rsidRPr="00CE2F00">
        <w:rPr>
          <w:color w:val="146CFD"/>
        </w:rPr>
        <w:t>The trust must give receipts for all money it receives.</w:t>
      </w:r>
    </w:p>
    <w:p w14:paraId="3FC955EE" w14:textId="77777777" w:rsidR="00CE2F00" w:rsidRPr="00CE2F00" w:rsidRDefault="00CE2F00" w:rsidP="00CE2F00">
      <w:pPr>
        <w:rPr>
          <w:color w:val="146CFD"/>
        </w:rPr>
      </w:pPr>
      <w:r w:rsidRPr="00CE2F00">
        <w:rPr>
          <w:color w:val="146CFD"/>
        </w:rPr>
        <w:t>Adequate documents explaining the nature and purpose must support all payments made from trust money.</w:t>
      </w:r>
    </w:p>
    <w:p w14:paraId="29F26B98" w14:textId="77777777" w:rsidR="00CE2F00" w:rsidRPr="00CE2F00" w:rsidRDefault="00CE2F00" w:rsidP="00CE2F00">
      <w:pPr>
        <w:rPr>
          <w:color w:val="146CFD"/>
        </w:rPr>
      </w:pPr>
      <w:r w:rsidRPr="00CE2F00">
        <w:rPr>
          <w:color w:val="146CFD"/>
        </w:rPr>
        <w:t>At least 2 trustees, or a trustee and an office bearer, must approve all cheques, withdrawal forms, electronic funds transfer (EFT) transactions, and other banking documents.</w:t>
      </w:r>
    </w:p>
    <w:p w14:paraId="37023322" w14:textId="77777777" w:rsidR="006D571F" w:rsidRPr="006D571F" w:rsidRDefault="006D571F" w:rsidP="006D571F">
      <w:pPr>
        <w:pStyle w:val="HeadNum2"/>
      </w:pPr>
      <w:bookmarkStart w:id="84" w:name="_Toc142918843"/>
      <w:bookmarkStart w:id="85" w:name="_Toc159842112"/>
      <w:r w:rsidRPr="006D571F">
        <w:t>Borrowing and investment</w:t>
      </w:r>
      <w:bookmarkEnd w:id="84"/>
      <w:bookmarkEnd w:id="85"/>
    </w:p>
    <w:p w14:paraId="6A707059" w14:textId="77777777" w:rsidR="006D571F" w:rsidRPr="006D571F" w:rsidRDefault="006D571F" w:rsidP="006D571F">
      <w:pPr>
        <w:shd w:val="clear" w:color="auto" w:fill="E8F8FF"/>
      </w:pPr>
      <w:r w:rsidRPr="006D571F">
        <w:t>The trust may borrow money by obtaining a loan by way of limited overdraft to:</w:t>
      </w:r>
    </w:p>
    <w:p w14:paraId="7692EDBB" w14:textId="77777777" w:rsidR="006D571F" w:rsidRPr="006D571F" w:rsidRDefault="006D571F" w:rsidP="005F276C">
      <w:pPr>
        <w:pStyle w:val="ListParagraph"/>
        <w:numPr>
          <w:ilvl w:val="0"/>
          <w:numId w:val="72"/>
        </w:numPr>
        <w:shd w:val="clear" w:color="auto" w:fill="E8F8FF"/>
        <w:tabs>
          <w:tab w:val="num" w:pos="624"/>
        </w:tabs>
      </w:pPr>
      <w:r w:rsidRPr="006D571F">
        <w:t>meet necessary legitimate expenditure prior to the collection of rates; or</w:t>
      </w:r>
    </w:p>
    <w:p w14:paraId="7DB7123F" w14:textId="77777777" w:rsidR="006D571F" w:rsidRPr="006D571F" w:rsidRDefault="006D571F" w:rsidP="005F276C">
      <w:pPr>
        <w:pStyle w:val="ListParagraph"/>
        <w:numPr>
          <w:ilvl w:val="0"/>
          <w:numId w:val="72"/>
        </w:numPr>
        <w:shd w:val="clear" w:color="auto" w:fill="E8F8FF"/>
        <w:tabs>
          <w:tab w:val="num" w:pos="624"/>
        </w:tabs>
      </w:pPr>
      <w:r w:rsidRPr="006D571F">
        <w:t>carry out urgent works of renewal, or replacement, or other emergency, for which sufficient funds are not immediately available.</w:t>
      </w:r>
      <w:r w:rsidRPr="006D571F">
        <w:rPr>
          <w:vertAlign w:val="superscript"/>
        </w:rPr>
        <w:footnoteReference w:id="163"/>
      </w:r>
    </w:p>
    <w:p w14:paraId="7343E9B4" w14:textId="77777777" w:rsidR="006D571F" w:rsidRPr="006D571F" w:rsidRDefault="006D571F" w:rsidP="006D571F">
      <w:pPr>
        <w:shd w:val="clear" w:color="auto" w:fill="E8F8FF"/>
      </w:pPr>
      <w:r w:rsidRPr="006D571F">
        <w:rPr>
          <w:color w:val="146CFD"/>
        </w:rPr>
        <w:lastRenderedPageBreak/>
        <w:t xml:space="preserve">The trust must apply to the Minister for a loan by way of limited overdraft </w:t>
      </w:r>
      <w:r w:rsidRPr="006D571F">
        <w:t>and, on application by the trust, the Minister may issue a certificate of limit of overdraft. The certificate must state the purpose for the loan and the limit of the amount to be borrowed.</w:t>
      </w:r>
      <w:r w:rsidRPr="006D571F">
        <w:rPr>
          <w:vertAlign w:val="superscript"/>
        </w:rPr>
        <w:footnoteReference w:id="164"/>
      </w:r>
    </w:p>
    <w:p w14:paraId="0F69911C" w14:textId="77777777" w:rsidR="006D571F" w:rsidRPr="006D571F" w:rsidRDefault="006D571F" w:rsidP="003A065D">
      <w:pPr>
        <w:shd w:val="clear" w:color="auto" w:fill="E8F8FF"/>
      </w:pPr>
      <w:r w:rsidRPr="006D571F">
        <w:t>The limit of the overdraft is in the discretion of the Minister but must not exceed the estimated amount required for the purpose therein plus 10% of such amount.</w:t>
      </w:r>
      <w:r w:rsidRPr="006D571F">
        <w:rPr>
          <w:vertAlign w:val="superscript"/>
        </w:rPr>
        <w:footnoteReference w:id="165"/>
      </w:r>
    </w:p>
    <w:p w14:paraId="5FF0963E" w14:textId="77777777" w:rsidR="006D571F" w:rsidRPr="006D571F" w:rsidRDefault="006D571F" w:rsidP="003A065D">
      <w:pPr>
        <w:shd w:val="clear" w:color="auto" w:fill="E8F8FF"/>
      </w:pPr>
      <w:r w:rsidRPr="006D571F">
        <w:t>The money borrowed is taken to be secured on the income of the trust and must be repaid within the time fixed in the certificate.</w:t>
      </w:r>
      <w:r w:rsidRPr="006D571F">
        <w:rPr>
          <w:vertAlign w:val="superscript"/>
        </w:rPr>
        <w:footnoteReference w:id="166"/>
      </w:r>
      <w:r w:rsidRPr="006D571F">
        <w:t xml:space="preserve"> </w:t>
      </w:r>
    </w:p>
    <w:p w14:paraId="2BC0B5C5" w14:textId="77777777" w:rsidR="006D571F" w:rsidRPr="006D571F" w:rsidRDefault="006D571F" w:rsidP="003A065D">
      <w:pPr>
        <w:shd w:val="clear" w:color="auto" w:fill="E8F8FF"/>
      </w:pPr>
      <w:r w:rsidRPr="006D571F">
        <w:t>The interest and charges payable by the trust may be paid to the Treasury, at such times as may be fixed by the Minister.</w:t>
      </w:r>
      <w:r w:rsidRPr="006D571F">
        <w:rPr>
          <w:vertAlign w:val="superscript"/>
        </w:rPr>
        <w:footnoteReference w:id="167"/>
      </w:r>
    </w:p>
    <w:p w14:paraId="1B0A19F7" w14:textId="598B63BA" w:rsidR="003A065D" w:rsidRDefault="003A065D">
      <w:pPr>
        <w:spacing w:before="0" w:after="160" w:line="259" w:lineRule="auto"/>
      </w:pPr>
      <w:r>
        <w:br w:type="page"/>
      </w:r>
    </w:p>
    <w:p w14:paraId="0601D818" w14:textId="77777777" w:rsidR="00F01BF9" w:rsidRPr="00F01BF9" w:rsidRDefault="00F01BF9" w:rsidP="00910568">
      <w:pPr>
        <w:pStyle w:val="HeadNum1"/>
      </w:pPr>
      <w:bookmarkStart w:id="86" w:name="_Toc142918844"/>
      <w:bookmarkStart w:id="87" w:name="_Toc159842113"/>
      <w:r w:rsidRPr="00F01BF9">
        <w:lastRenderedPageBreak/>
        <w:t>Changing the trust</w:t>
      </w:r>
      <w:bookmarkEnd w:id="86"/>
      <w:bookmarkEnd w:id="87"/>
    </w:p>
    <w:p w14:paraId="0FCBB24A" w14:textId="77777777" w:rsidR="00F01BF9" w:rsidRPr="00F01BF9" w:rsidRDefault="00F01BF9" w:rsidP="00910568">
      <w:pPr>
        <w:pStyle w:val="HeadNum2"/>
      </w:pPr>
      <w:bookmarkStart w:id="88" w:name="_Toc142918845"/>
      <w:bookmarkStart w:id="89" w:name="_Toc159842114"/>
      <w:r w:rsidRPr="00F01BF9">
        <w:t>Amalgamating with other trusts</w:t>
      </w:r>
      <w:bookmarkEnd w:id="88"/>
      <w:bookmarkEnd w:id="89"/>
    </w:p>
    <w:p w14:paraId="148382BF" w14:textId="77777777" w:rsidR="00F01BF9" w:rsidRPr="00F01BF9" w:rsidRDefault="00F01BF9" w:rsidP="00910568">
      <w:pPr>
        <w:rPr>
          <w:color w:val="002664"/>
        </w:rPr>
      </w:pPr>
      <w:r w:rsidRPr="00F01BF9">
        <w:rPr>
          <w:color w:val="146CFD"/>
        </w:rPr>
        <w:t xml:space="preserve">If at least </w:t>
      </w:r>
      <w:r w:rsidRPr="00F01BF9">
        <w:rPr>
          <w:color w:val="D7153A"/>
        </w:rPr>
        <w:t>[75% of members]</w:t>
      </w:r>
      <w:r w:rsidRPr="00F01BF9">
        <w:rPr>
          <w:color w:val="146CFD"/>
        </w:rPr>
        <w:t xml:space="preserve"> vote at a meeting for a resolution to amalgamate the trust with other trusts, the trust may, jointly with the other trusts, apply to the Minister to amalgamate their trusts under section 239 of the Act.</w:t>
      </w:r>
      <w:r w:rsidRPr="00F01BF9">
        <w:rPr>
          <w:color w:val="146CFD"/>
          <w:vertAlign w:val="superscript"/>
        </w:rPr>
        <w:footnoteReference w:id="168"/>
      </w:r>
    </w:p>
    <w:p w14:paraId="143BA644" w14:textId="77777777" w:rsidR="00F01BF9" w:rsidRPr="00F01BF9" w:rsidRDefault="00F01BF9" w:rsidP="00910568">
      <w:pPr>
        <w:pStyle w:val="HeadNum2"/>
      </w:pPr>
      <w:bookmarkStart w:id="90" w:name="_Toc142918846"/>
      <w:bookmarkStart w:id="91" w:name="_Toc159842115"/>
      <w:r w:rsidRPr="00F01BF9">
        <w:t>Winding up</w:t>
      </w:r>
      <w:bookmarkEnd w:id="90"/>
      <w:bookmarkEnd w:id="91"/>
    </w:p>
    <w:p w14:paraId="4F66401D" w14:textId="77777777" w:rsidR="00F01BF9" w:rsidRPr="00F01BF9" w:rsidRDefault="00F01BF9" w:rsidP="00910568">
      <w:pPr>
        <w:pStyle w:val="HeadNum3"/>
      </w:pPr>
      <w:r w:rsidRPr="00F01BF9">
        <w:t>Winding up</w:t>
      </w:r>
    </w:p>
    <w:p w14:paraId="20B68855" w14:textId="77777777" w:rsidR="00F01BF9" w:rsidRPr="00F01BF9" w:rsidRDefault="00F01BF9" w:rsidP="00F01BF9">
      <w:pPr>
        <w:shd w:val="clear" w:color="auto" w:fill="E8F8FF"/>
        <w:rPr>
          <w:lang w:val="en-GB"/>
        </w:rPr>
      </w:pPr>
      <w:r w:rsidRPr="00F01BF9">
        <w:rPr>
          <w:lang w:val="en-GB"/>
        </w:rPr>
        <w:t>If at least 75% of members vote at a meeting for a resolution winding up the trust, the trust can request the Minister to wind up the trust.</w:t>
      </w:r>
      <w:r w:rsidRPr="00F01BF9">
        <w:rPr>
          <w:vertAlign w:val="superscript"/>
          <w:lang w:val="en-GB"/>
        </w:rPr>
        <w:footnoteReference w:id="169"/>
      </w:r>
    </w:p>
    <w:p w14:paraId="1598D8A8" w14:textId="77777777" w:rsidR="00F01BF9" w:rsidRPr="00F01BF9" w:rsidRDefault="00F01BF9" w:rsidP="00910568">
      <w:pPr>
        <w:rPr>
          <w:color w:val="146CFD"/>
          <w:lang w:val="en-GB"/>
        </w:rPr>
      </w:pPr>
      <w:r w:rsidRPr="00F01BF9">
        <w:rPr>
          <w:color w:val="146CFD"/>
          <w:lang w:val="en-GB"/>
        </w:rPr>
        <w:t>If the trust passes a resolution to wind up, the trust must:</w:t>
      </w:r>
    </w:p>
    <w:p w14:paraId="23BC6C37" w14:textId="77777777" w:rsidR="00F01BF9" w:rsidRPr="000A0346" w:rsidRDefault="00F01BF9" w:rsidP="005F276C">
      <w:pPr>
        <w:pStyle w:val="ListParagraph"/>
        <w:numPr>
          <w:ilvl w:val="0"/>
          <w:numId w:val="73"/>
        </w:numPr>
        <w:tabs>
          <w:tab w:val="num" w:pos="624"/>
        </w:tabs>
        <w:rPr>
          <w:color w:val="146CFD"/>
          <w:lang w:val="en-GB"/>
        </w:rPr>
      </w:pPr>
      <w:r w:rsidRPr="000A0346">
        <w:rPr>
          <w:color w:val="146CFD"/>
          <w:lang w:val="en-GB"/>
        </w:rPr>
        <w:t xml:space="preserve">determine a date for winding </w:t>
      </w:r>
      <w:proofErr w:type="gramStart"/>
      <w:r w:rsidRPr="000A0346">
        <w:rPr>
          <w:color w:val="146CFD"/>
          <w:lang w:val="en-GB"/>
        </w:rPr>
        <w:t>up</w:t>
      </w:r>
      <w:proofErr w:type="gramEnd"/>
    </w:p>
    <w:p w14:paraId="0E9042E4" w14:textId="77777777" w:rsidR="00F01BF9" w:rsidRPr="000A0346" w:rsidRDefault="00F01BF9" w:rsidP="005F276C">
      <w:pPr>
        <w:pStyle w:val="ListParagraph"/>
        <w:numPr>
          <w:ilvl w:val="0"/>
          <w:numId w:val="73"/>
        </w:numPr>
        <w:tabs>
          <w:tab w:val="num" w:pos="624"/>
        </w:tabs>
        <w:rPr>
          <w:color w:val="146CFD"/>
          <w:lang w:val="en-GB"/>
        </w:rPr>
      </w:pPr>
      <w:r w:rsidRPr="000A0346">
        <w:rPr>
          <w:color w:val="146CFD"/>
          <w:lang w:val="en-GB"/>
        </w:rPr>
        <w:t xml:space="preserve">apply to the Minister to wind up the trust under section 239 of the </w:t>
      </w:r>
      <w:proofErr w:type="gramStart"/>
      <w:r w:rsidRPr="000A0346">
        <w:rPr>
          <w:color w:val="146CFD"/>
          <w:lang w:val="en-GB"/>
        </w:rPr>
        <w:t>Act</w:t>
      </w:r>
      <w:proofErr w:type="gramEnd"/>
    </w:p>
    <w:p w14:paraId="4F62CE30" w14:textId="77777777" w:rsidR="00F01BF9" w:rsidRPr="000A0346" w:rsidRDefault="00F01BF9" w:rsidP="005F276C">
      <w:pPr>
        <w:pStyle w:val="ListParagraph"/>
        <w:numPr>
          <w:ilvl w:val="0"/>
          <w:numId w:val="73"/>
        </w:numPr>
        <w:tabs>
          <w:tab w:val="num" w:pos="624"/>
        </w:tabs>
        <w:rPr>
          <w:color w:val="146CFD"/>
          <w:lang w:val="en-GB"/>
        </w:rPr>
      </w:pPr>
      <w:r w:rsidRPr="000A0346">
        <w:rPr>
          <w:color w:val="146CFD"/>
          <w:lang w:val="en-GB"/>
        </w:rPr>
        <w:t xml:space="preserve">pay all debts, liabilities, and costs before distributing any </w:t>
      </w:r>
      <w:proofErr w:type="gramStart"/>
      <w:r w:rsidRPr="000A0346">
        <w:rPr>
          <w:color w:val="146CFD"/>
          <w:lang w:val="en-GB"/>
        </w:rPr>
        <w:t>assets</w:t>
      </w:r>
      <w:proofErr w:type="gramEnd"/>
    </w:p>
    <w:p w14:paraId="1C8CEB78" w14:textId="77777777" w:rsidR="00F01BF9" w:rsidRPr="000A0346" w:rsidRDefault="00F01BF9" w:rsidP="005F276C">
      <w:pPr>
        <w:pStyle w:val="ListParagraph"/>
        <w:numPr>
          <w:ilvl w:val="0"/>
          <w:numId w:val="73"/>
        </w:numPr>
        <w:tabs>
          <w:tab w:val="num" w:pos="624"/>
        </w:tabs>
        <w:rPr>
          <w:color w:val="146CFD"/>
          <w:lang w:val="en-GB"/>
        </w:rPr>
      </w:pPr>
      <w:r w:rsidRPr="000A0346">
        <w:rPr>
          <w:color w:val="146CFD"/>
          <w:lang w:val="en-GB"/>
        </w:rPr>
        <w:t>pass a resolution on how the remaining assets are distributed.</w:t>
      </w:r>
    </w:p>
    <w:p w14:paraId="537DCE88" w14:textId="77777777" w:rsidR="006D571F" w:rsidRPr="006D571F" w:rsidRDefault="006D571F" w:rsidP="006D571F"/>
    <w:p w14:paraId="0D2B7962" w14:textId="0CBB3C21" w:rsidR="000A0346" w:rsidRDefault="000A0346">
      <w:pPr>
        <w:spacing w:before="0" w:after="160" w:line="259" w:lineRule="auto"/>
        <w:rPr>
          <w:rFonts w:asciiTheme="majorHAnsi" w:hAnsiTheme="majorHAnsi"/>
          <w:bCs/>
          <w:color w:val="000000" w:themeColor="text1"/>
          <w:sz w:val="56"/>
          <w:szCs w:val="72"/>
        </w:rPr>
      </w:pPr>
      <w:r>
        <w:br w:type="page"/>
      </w:r>
    </w:p>
    <w:p w14:paraId="7C37DB11" w14:textId="77777777" w:rsidR="00A313BB" w:rsidRPr="00A313BB" w:rsidRDefault="00A313BB" w:rsidP="00A313BB">
      <w:pPr>
        <w:pStyle w:val="HeadNum1"/>
      </w:pPr>
      <w:bookmarkStart w:id="92" w:name="_Ref129177742"/>
      <w:bookmarkStart w:id="93" w:name="_Toc142918847"/>
      <w:bookmarkStart w:id="94" w:name="_Toc159842116"/>
      <w:r w:rsidRPr="00A313BB">
        <w:lastRenderedPageBreak/>
        <w:t>Dispute resolution</w:t>
      </w:r>
      <w:bookmarkEnd w:id="92"/>
      <w:bookmarkEnd w:id="93"/>
      <w:bookmarkEnd w:id="94"/>
    </w:p>
    <w:p w14:paraId="05DC1636" w14:textId="77777777" w:rsidR="00A313BB" w:rsidRPr="00A313BB" w:rsidRDefault="00A313BB" w:rsidP="00A313BB">
      <w:pPr>
        <w:rPr>
          <w:color w:val="146CFD"/>
        </w:rPr>
      </w:pPr>
      <w:r w:rsidRPr="00A313BB">
        <w:rPr>
          <w:color w:val="146CFD"/>
        </w:rPr>
        <w:t>If a dispute arises under these rules, the parties affected must first try to resolve it themselves.</w:t>
      </w:r>
    </w:p>
    <w:p w14:paraId="674CD2FB" w14:textId="77777777" w:rsidR="00A313BB" w:rsidRPr="00A313BB" w:rsidRDefault="00A313BB" w:rsidP="00A313BB">
      <w:pPr>
        <w:rPr>
          <w:color w:val="146CFD"/>
        </w:rPr>
      </w:pPr>
      <w:r w:rsidRPr="00A313BB">
        <w:rPr>
          <w:color w:val="146CFD"/>
        </w:rPr>
        <w:t xml:space="preserve">If the parties do not resolve the dispute within </w:t>
      </w:r>
      <w:r w:rsidRPr="00A313BB">
        <w:rPr>
          <w:color w:val="D7153A"/>
        </w:rPr>
        <w:t>[10 days]</w:t>
      </w:r>
      <w:r w:rsidRPr="00A313BB">
        <w:rPr>
          <w:color w:val="146CFD"/>
        </w:rPr>
        <w:t>, any party may give a dispute notice to the other parties.</w:t>
      </w:r>
    </w:p>
    <w:p w14:paraId="0946DE53" w14:textId="77777777" w:rsidR="00A313BB" w:rsidRPr="00A313BB" w:rsidRDefault="00A313BB" w:rsidP="00A313BB">
      <w:pPr>
        <w:rPr>
          <w:color w:val="146CFD"/>
        </w:rPr>
      </w:pPr>
      <w:r w:rsidRPr="00A313BB">
        <w:rPr>
          <w:color w:val="146CFD"/>
        </w:rPr>
        <w:t>The dispute notice must:</w:t>
      </w:r>
    </w:p>
    <w:p w14:paraId="7ECBC248" w14:textId="77777777" w:rsidR="00A313BB" w:rsidRPr="00A313BB" w:rsidRDefault="00A313BB" w:rsidP="005F276C">
      <w:pPr>
        <w:pStyle w:val="ListParagraph"/>
        <w:numPr>
          <w:ilvl w:val="0"/>
          <w:numId w:val="74"/>
        </w:numPr>
        <w:tabs>
          <w:tab w:val="num" w:pos="624"/>
        </w:tabs>
        <w:rPr>
          <w:color w:val="146CFD"/>
        </w:rPr>
      </w:pPr>
      <w:r w:rsidRPr="00A313BB">
        <w:rPr>
          <w:color w:val="146CFD"/>
        </w:rPr>
        <w:t xml:space="preserve">be in </w:t>
      </w:r>
      <w:proofErr w:type="gramStart"/>
      <w:r w:rsidRPr="00A313BB">
        <w:rPr>
          <w:color w:val="146CFD"/>
        </w:rPr>
        <w:t>writing</w:t>
      </w:r>
      <w:proofErr w:type="gramEnd"/>
    </w:p>
    <w:p w14:paraId="69E943D5" w14:textId="77777777" w:rsidR="00A313BB" w:rsidRPr="00A313BB" w:rsidRDefault="00A313BB" w:rsidP="005F276C">
      <w:pPr>
        <w:pStyle w:val="ListParagraph"/>
        <w:numPr>
          <w:ilvl w:val="0"/>
          <w:numId w:val="74"/>
        </w:numPr>
        <w:tabs>
          <w:tab w:val="num" w:pos="624"/>
        </w:tabs>
        <w:rPr>
          <w:color w:val="146CFD"/>
        </w:rPr>
      </w:pPr>
      <w:r w:rsidRPr="00A313BB">
        <w:rPr>
          <w:color w:val="146CFD"/>
        </w:rPr>
        <w:t xml:space="preserve">say what the dispute is </w:t>
      </w:r>
      <w:proofErr w:type="gramStart"/>
      <w:r w:rsidRPr="00A313BB">
        <w:rPr>
          <w:color w:val="146CFD"/>
        </w:rPr>
        <w:t>about</w:t>
      </w:r>
      <w:proofErr w:type="gramEnd"/>
    </w:p>
    <w:p w14:paraId="34DC3000" w14:textId="77777777" w:rsidR="00A313BB" w:rsidRPr="00A313BB" w:rsidRDefault="00A313BB" w:rsidP="005F276C">
      <w:pPr>
        <w:pStyle w:val="ListParagraph"/>
        <w:numPr>
          <w:ilvl w:val="0"/>
          <w:numId w:val="74"/>
        </w:numPr>
        <w:tabs>
          <w:tab w:val="num" w:pos="624"/>
        </w:tabs>
        <w:rPr>
          <w:color w:val="146CFD"/>
        </w:rPr>
      </w:pPr>
      <w:r w:rsidRPr="00A313BB">
        <w:rPr>
          <w:color w:val="146CFD"/>
        </w:rPr>
        <w:t>be given to the trustees.</w:t>
      </w:r>
    </w:p>
    <w:p w14:paraId="7E2A3FDF" w14:textId="77777777" w:rsidR="00A313BB" w:rsidRPr="00A313BB" w:rsidRDefault="00A313BB" w:rsidP="00A313BB">
      <w:pPr>
        <w:rPr>
          <w:color w:val="146CFD"/>
        </w:rPr>
      </w:pPr>
      <w:r w:rsidRPr="00A313BB">
        <w:rPr>
          <w:color w:val="146CFD"/>
        </w:rPr>
        <w:t xml:space="preserve">The trustees must help the parties resolve the dispute within </w:t>
      </w:r>
      <w:r w:rsidRPr="00A313BB">
        <w:rPr>
          <w:color w:val="D7153A"/>
        </w:rPr>
        <w:t>[21 days]</w:t>
      </w:r>
      <w:r w:rsidRPr="00A313BB">
        <w:rPr>
          <w:color w:val="146CFD"/>
        </w:rPr>
        <w:t xml:space="preserve"> after it receives the notice.</w:t>
      </w:r>
    </w:p>
    <w:p w14:paraId="35E13FFB" w14:textId="77777777" w:rsidR="00A313BB" w:rsidRPr="00A313BB" w:rsidRDefault="00A313BB" w:rsidP="00A313BB">
      <w:pPr>
        <w:rPr>
          <w:color w:val="146CFD"/>
        </w:rPr>
        <w:sectPr w:rsidR="00A313BB" w:rsidRPr="00A313BB" w:rsidSect="00325B20">
          <w:footerReference w:type="default" r:id="rId10"/>
          <w:pgSz w:w="11900" w:h="16840" w:code="9"/>
          <w:pgMar w:top="1418" w:right="851" w:bottom="1474" w:left="851" w:header="567" w:footer="567" w:gutter="0"/>
          <w:cols w:space="708"/>
          <w:docGrid w:linePitch="299"/>
        </w:sectPr>
      </w:pPr>
      <w:r w:rsidRPr="00A313BB">
        <w:rPr>
          <w:color w:val="146CFD"/>
        </w:rPr>
        <w:t>If the parties do not resolve the dispute with the help of the trustees, the trustees must put the dispute to the members to resolve at a general meeting.</w:t>
      </w:r>
    </w:p>
    <w:p w14:paraId="1C19C14C" w14:textId="77777777" w:rsidR="00FD3FB7" w:rsidRPr="00FD3FB7" w:rsidRDefault="00FD3FB7" w:rsidP="00FD3FB7">
      <w:pPr>
        <w:pStyle w:val="HeadNum1"/>
      </w:pPr>
      <w:bookmarkStart w:id="95" w:name="_Toc142918848"/>
      <w:bookmarkStart w:id="96" w:name="_Toc159842117"/>
      <w:r w:rsidRPr="00FD3FB7">
        <w:lastRenderedPageBreak/>
        <w:t>Miscellaneous</w:t>
      </w:r>
      <w:bookmarkEnd w:id="95"/>
      <w:bookmarkEnd w:id="96"/>
    </w:p>
    <w:p w14:paraId="23193942" w14:textId="77777777" w:rsidR="00FD3FB7" w:rsidRPr="00FD3FB7" w:rsidRDefault="00FD3FB7" w:rsidP="00FD3FB7">
      <w:pPr>
        <w:pStyle w:val="HeadNum2"/>
      </w:pPr>
      <w:bookmarkStart w:id="97" w:name="_Toc142918849"/>
      <w:bookmarkStart w:id="98" w:name="_Toc159842118"/>
      <w:r w:rsidRPr="00FD3FB7">
        <w:t>Liability</w:t>
      </w:r>
      <w:bookmarkEnd w:id="97"/>
      <w:bookmarkEnd w:id="98"/>
    </w:p>
    <w:p w14:paraId="19B658BE" w14:textId="77777777" w:rsidR="00FD3FB7" w:rsidRPr="00FD3FB7" w:rsidRDefault="00FD3FB7" w:rsidP="00FD3FB7">
      <w:pPr>
        <w:shd w:val="clear" w:color="auto" w:fill="E8F8FF"/>
        <w:rPr>
          <w:lang w:val="en-GB"/>
        </w:rPr>
      </w:pPr>
      <w:r w:rsidRPr="00FD3FB7">
        <w:rPr>
          <w:lang w:val="en-GB"/>
        </w:rPr>
        <w:t>An act or omission of the following persons so acting personally does not subject them to any action, liability, claim, or demand if the act or omission was done, or omitted to be done, in good faith for the purpose of executing the Act:</w:t>
      </w:r>
    </w:p>
    <w:p w14:paraId="03773A9B" w14:textId="77777777" w:rsidR="00FD3FB7" w:rsidRPr="00FD3FB7" w:rsidRDefault="00FD3FB7" w:rsidP="005F276C">
      <w:pPr>
        <w:pStyle w:val="ListParagraph"/>
        <w:numPr>
          <w:ilvl w:val="0"/>
          <w:numId w:val="75"/>
        </w:numPr>
        <w:shd w:val="clear" w:color="auto" w:fill="E8F8FF"/>
        <w:rPr>
          <w:lang w:val="en-GB"/>
        </w:rPr>
      </w:pPr>
      <w:r w:rsidRPr="00FD3FB7">
        <w:rPr>
          <w:lang w:val="en-GB"/>
        </w:rPr>
        <w:t>the trust</w:t>
      </w:r>
    </w:p>
    <w:p w14:paraId="10100E06" w14:textId="77777777" w:rsidR="00FD3FB7" w:rsidRPr="00FD3FB7" w:rsidRDefault="00FD3FB7" w:rsidP="005F276C">
      <w:pPr>
        <w:pStyle w:val="ListParagraph"/>
        <w:numPr>
          <w:ilvl w:val="0"/>
          <w:numId w:val="75"/>
        </w:numPr>
        <w:shd w:val="clear" w:color="auto" w:fill="E8F8FF"/>
        <w:rPr>
          <w:lang w:val="en-GB"/>
        </w:rPr>
      </w:pPr>
      <w:r w:rsidRPr="00FD3FB7">
        <w:rPr>
          <w:lang w:val="en-GB"/>
        </w:rPr>
        <w:t>a member</w:t>
      </w:r>
    </w:p>
    <w:p w14:paraId="52F6BB1E" w14:textId="77777777" w:rsidR="00FD3FB7" w:rsidRPr="00FD3FB7" w:rsidRDefault="00FD3FB7" w:rsidP="005F276C">
      <w:pPr>
        <w:pStyle w:val="ListParagraph"/>
        <w:numPr>
          <w:ilvl w:val="0"/>
          <w:numId w:val="75"/>
        </w:numPr>
        <w:shd w:val="clear" w:color="auto" w:fill="E8F8FF"/>
        <w:rPr>
          <w:lang w:val="en-GB"/>
        </w:rPr>
      </w:pPr>
      <w:r w:rsidRPr="00FD3FB7">
        <w:rPr>
          <w:lang w:val="en-GB"/>
        </w:rPr>
        <w:t>a trustee</w:t>
      </w:r>
    </w:p>
    <w:p w14:paraId="5E755DEA" w14:textId="77777777" w:rsidR="00FD3FB7" w:rsidRPr="00FD3FB7" w:rsidRDefault="00FD3FB7" w:rsidP="005F276C">
      <w:pPr>
        <w:pStyle w:val="ListParagraph"/>
        <w:numPr>
          <w:ilvl w:val="0"/>
          <w:numId w:val="75"/>
        </w:numPr>
        <w:shd w:val="clear" w:color="auto" w:fill="E8F8FF"/>
        <w:rPr>
          <w:lang w:val="en-GB"/>
        </w:rPr>
      </w:pPr>
      <w:r w:rsidRPr="00FD3FB7">
        <w:rPr>
          <w:lang w:val="en-GB"/>
        </w:rPr>
        <w:t>an officer or employee of the trust</w:t>
      </w:r>
    </w:p>
    <w:p w14:paraId="57A0C90D" w14:textId="77777777" w:rsidR="00FD3FB7" w:rsidRPr="00FD3FB7" w:rsidRDefault="00FD3FB7" w:rsidP="005F276C">
      <w:pPr>
        <w:pStyle w:val="ListParagraph"/>
        <w:numPr>
          <w:ilvl w:val="0"/>
          <w:numId w:val="75"/>
        </w:numPr>
        <w:shd w:val="clear" w:color="auto" w:fill="E8F8FF"/>
        <w:rPr>
          <w:lang w:val="en-GB"/>
        </w:rPr>
      </w:pPr>
      <w:r w:rsidRPr="00FD3FB7">
        <w:rPr>
          <w:lang w:val="en-GB"/>
        </w:rPr>
        <w:t xml:space="preserve">a person acting under the direction of the trust, a trustee, </w:t>
      </w:r>
      <w:proofErr w:type="gramStart"/>
      <w:r w:rsidRPr="00FD3FB7">
        <w:rPr>
          <w:lang w:val="en-GB"/>
        </w:rPr>
        <w:t>officer</w:t>
      </w:r>
      <w:proofErr w:type="gramEnd"/>
      <w:r w:rsidRPr="00FD3FB7">
        <w:rPr>
          <w:lang w:val="en-GB"/>
        </w:rPr>
        <w:t xml:space="preserve"> or an employee.</w:t>
      </w:r>
      <w:r w:rsidRPr="00FD3FB7">
        <w:rPr>
          <w:vertAlign w:val="superscript"/>
          <w:lang w:val="en-GB"/>
        </w:rPr>
        <w:footnoteReference w:id="170"/>
      </w:r>
    </w:p>
    <w:p w14:paraId="4E4DD8E7" w14:textId="77777777" w:rsidR="00FD3FB7" w:rsidRPr="00FD3FB7" w:rsidRDefault="00FD3FB7" w:rsidP="00D81652">
      <w:pPr>
        <w:shd w:val="clear" w:color="auto" w:fill="E8F8FF"/>
        <w:rPr>
          <w:lang w:val="en-GB"/>
        </w:rPr>
      </w:pPr>
      <w:r w:rsidRPr="00FD3FB7">
        <w:rPr>
          <w:lang w:val="en-GB"/>
        </w:rPr>
        <w:t xml:space="preserve">The trust, members, trustees, any officer or employee of the trust or a person acting under the direction of the trust, trustees, officer, or employee is not subject to any action, liability, </w:t>
      </w:r>
      <w:proofErr w:type="gramStart"/>
      <w:r w:rsidRPr="00FD3FB7">
        <w:rPr>
          <w:lang w:val="en-GB"/>
        </w:rPr>
        <w:t>claim</w:t>
      </w:r>
      <w:proofErr w:type="gramEnd"/>
      <w:r w:rsidRPr="00FD3FB7">
        <w:rPr>
          <w:lang w:val="en-GB"/>
        </w:rPr>
        <w:t xml:space="preserve"> or demand arising:</w:t>
      </w:r>
    </w:p>
    <w:p w14:paraId="1B870650" w14:textId="77777777" w:rsidR="00FD3FB7" w:rsidRPr="00D81652" w:rsidRDefault="00FD3FB7" w:rsidP="005F276C">
      <w:pPr>
        <w:pStyle w:val="ListParagraph"/>
        <w:numPr>
          <w:ilvl w:val="0"/>
          <w:numId w:val="76"/>
        </w:numPr>
        <w:shd w:val="clear" w:color="auto" w:fill="E8F8FF"/>
        <w:tabs>
          <w:tab w:val="num" w:pos="624"/>
        </w:tabs>
        <w:rPr>
          <w:lang w:val="en-GB"/>
        </w:rPr>
      </w:pPr>
      <w:r w:rsidRPr="00D81652">
        <w:rPr>
          <w:lang w:val="en-GB"/>
        </w:rPr>
        <w:t>from the unavailability of water</w:t>
      </w:r>
    </w:p>
    <w:p w14:paraId="2609F039" w14:textId="77777777" w:rsidR="00FD3FB7" w:rsidRPr="00D81652" w:rsidRDefault="00FD3FB7" w:rsidP="005F276C">
      <w:pPr>
        <w:pStyle w:val="ListParagraph"/>
        <w:numPr>
          <w:ilvl w:val="0"/>
          <w:numId w:val="76"/>
        </w:numPr>
        <w:shd w:val="clear" w:color="auto" w:fill="E8F8FF"/>
        <w:tabs>
          <w:tab w:val="num" w:pos="624"/>
        </w:tabs>
        <w:rPr>
          <w:lang w:val="en-GB"/>
        </w:rPr>
      </w:pPr>
      <w:r w:rsidRPr="00D81652">
        <w:rPr>
          <w:lang w:val="en-GB"/>
        </w:rPr>
        <w:t>from the escape of water from a trust work</w:t>
      </w:r>
    </w:p>
    <w:p w14:paraId="66518748" w14:textId="77777777" w:rsidR="00FD3FB7" w:rsidRPr="00D81652" w:rsidRDefault="00FD3FB7" w:rsidP="005F276C">
      <w:pPr>
        <w:pStyle w:val="ListParagraph"/>
        <w:numPr>
          <w:ilvl w:val="0"/>
          <w:numId w:val="76"/>
        </w:numPr>
        <w:shd w:val="clear" w:color="auto" w:fill="E8F8FF"/>
        <w:tabs>
          <w:tab w:val="num" w:pos="624"/>
        </w:tabs>
        <w:rPr>
          <w:lang w:val="en-GB"/>
        </w:rPr>
      </w:pPr>
      <w:r w:rsidRPr="00D81652">
        <w:rPr>
          <w:lang w:val="en-GB"/>
        </w:rPr>
        <w:t xml:space="preserve">from a failure to supply, distribute, or drain water that is authorised by the rules, the Act or the </w:t>
      </w:r>
      <w:proofErr w:type="gramStart"/>
      <w:r w:rsidRPr="00D81652">
        <w:rPr>
          <w:lang w:val="en-GB"/>
        </w:rPr>
        <w:t>regulations</w:t>
      </w:r>
      <w:proofErr w:type="gramEnd"/>
    </w:p>
    <w:p w14:paraId="386F4320" w14:textId="77777777" w:rsidR="00D81652" w:rsidRDefault="00FD3FB7" w:rsidP="00D81652">
      <w:pPr>
        <w:shd w:val="clear" w:color="auto" w:fill="E8F8FF"/>
        <w:rPr>
          <w:vertAlign w:val="superscript"/>
          <w:lang w:val="en-GB"/>
        </w:rPr>
      </w:pPr>
      <w:proofErr w:type="gramStart"/>
      <w:r w:rsidRPr="00FD3FB7">
        <w:rPr>
          <w:lang w:val="en-GB"/>
        </w:rPr>
        <w:t xml:space="preserve">as a </w:t>
      </w:r>
      <w:r w:rsidRPr="00FD3FB7">
        <w:t>consequence</w:t>
      </w:r>
      <w:r w:rsidRPr="00FD3FB7">
        <w:rPr>
          <w:lang w:val="en-GB"/>
        </w:rPr>
        <w:t xml:space="preserve"> of</w:t>
      </w:r>
      <w:proofErr w:type="gramEnd"/>
      <w:r w:rsidRPr="00FD3FB7">
        <w:rPr>
          <w:lang w:val="en-GB"/>
        </w:rPr>
        <w:t xml:space="preserve"> anything done or omitted to be done in good faith by the trust, member, trustee, officer, employee, or person for the purposes of executing this Act or of carrying out the functions of the trust.</w:t>
      </w:r>
      <w:r w:rsidRPr="00FD3FB7">
        <w:rPr>
          <w:vertAlign w:val="superscript"/>
          <w:lang w:val="en-GB"/>
        </w:rPr>
        <w:t xml:space="preserve"> </w:t>
      </w:r>
      <w:r w:rsidRPr="00FD3FB7">
        <w:rPr>
          <w:vertAlign w:val="superscript"/>
          <w:lang w:val="en-GB"/>
        </w:rPr>
        <w:footnoteReference w:id="171"/>
      </w:r>
    </w:p>
    <w:p w14:paraId="0167C0EE" w14:textId="77777777" w:rsidR="00D81652" w:rsidRDefault="00D81652">
      <w:pPr>
        <w:spacing w:before="0" w:after="160" w:line="259" w:lineRule="auto"/>
        <w:rPr>
          <w:vertAlign w:val="superscript"/>
          <w:lang w:val="en-GB"/>
        </w:rPr>
      </w:pPr>
      <w:r>
        <w:rPr>
          <w:vertAlign w:val="superscript"/>
          <w:lang w:val="en-GB"/>
        </w:rPr>
        <w:br w:type="page"/>
      </w:r>
    </w:p>
    <w:p w14:paraId="02E774B4" w14:textId="77777777" w:rsidR="002C5959" w:rsidRDefault="002C5959" w:rsidP="00A45245">
      <w:pPr>
        <w:pStyle w:val="HeadNum1"/>
      </w:pPr>
      <w:bookmarkStart w:id="99" w:name="_Toc159842119"/>
      <w:r>
        <w:lastRenderedPageBreak/>
        <w:t>Forms</w:t>
      </w:r>
      <w:bookmarkEnd w:id="99"/>
    </w:p>
    <w:p w14:paraId="0474E03B" w14:textId="77777777" w:rsidR="002C5959" w:rsidRPr="00A45245" w:rsidRDefault="002C5959" w:rsidP="002C5959">
      <w:pPr>
        <w:pStyle w:val="Heading3"/>
        <w:rPr>
          <w:color w:val="44546A" w:themeColor="text2"/>
        </w:rPr>
      </w:pPr>
      <w:r w:rsidRPr="00A45245">
        <w:rPr>
          <w:color w:val="FF0000"/>
        </w:rPr>
        <w:t>[insert trust name]</w:t>
      </w:r>
      <w:r w:rsidRPr="00A45245">
        <w:rPr>
          <w:color w:val="44546A" w:themeColor="text2"/>
        </w:rPr>
        <w:t xml:space="preserve">: Application for new class 1 </w:t>
      </w:r>
      <w:proofErr w:type="gramStart"/>
      <w:r w:rsidRPr="00A45245">
        <w:rPr>
          <w:color w:val="44546A" w:themeColor="text2"/>
        </w:rPr>
        <w:t>membership</w:t>
      </w:r>
      <w:proofErr w:type="gramEnd"/>
    </w:p>
    <w:p w14:paraId="12CAEBD0" w14:textId="77777777" w:rsidR="002C5959" w:rsidRPr="00A45245" w:rsidRDefault="002C5959" w:rsidP="002C5959">
      <w:pPr>
        <w:pStyle w:val="Heading4"/>
        <w:rPr>
          <w:color w:val="44546A" w:themeColor="text2"/>
        </w:rPr>
      </w:pPr>
      <w:r w:rsidRPr="00A45245">
        <w:rPr>
          <w:color w:val="44546A" w:themeColor="text2"/>
        </w:rPr>
        <w:t>Applicant details</w:t>
      </w:r>
    </w:p>
    <w:tbl>
      <w:tblPr>
        <w:tblStyle w:val="3DPEFinancialTable"/>
        <w:tblW w:w="0" w:type="auto"/>
        <w:tblLook w:val="0480" w:firstRow="0" w:lastRow="0" w:firstColumn="1" w:lastColumn="0" w:noHBand="0" w:noVBand="1"/>
      </w:tblPr>
      <w:tblGrid>
        <w:gridCol w:w="2694"/>
        <w:gridCol w:w="7504"/>
      </w:tblGrid>
      <w:tr w:rsidR="002C5959" w:rsidRPr="00980518" w14:paraId="1DF127C5"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0DC553C3" w14:textId="77777777" w:rsidR="002C5959" w:rsidRPr="00980518" w:rsidRDefault="002C5959" w:rsidP="002C5959">
            <w:pPr>
              <w:pStyle w:val="BodyText"/>
              <w:numPr>
                <w:ilvl w:val="0"/>
                <w:numId w:val="7"/>
              </w:numPr>
            </w:pPr>
            <w:r w:rsidRPr="00980518">
              <w:t>Title</w:t>
            </w:r>
          </w:p>
        </w:tc>
        <w:tc>
          <w:tcPr>
            <w:tcW w:w="7504" w:type="dxa"/>
          </w:tcPr>
          <w:p w14:paraId="662B15D3"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2FCDA4BE"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478F5FC5" w14:textId="77777777" w:rsidR="002C5959" w:rsidRPr="00980518" w:rsidRDefault="002C5959" w:rsidP="002C5959">
            <w:pPr>
              <w:pStyle w:val="BodyText"/>
              <w:numPr>
                <w:ilvl w:val="0"/>
                <w:numId w:val="7"/>
              </w:numPr>
            </w:pPr>
            <w:r w:rsidRPr="00DA1789">
              <w:t>Surname</w:t>
            </w:r>
          </w:p>
        </w:tc>
        <w:tc>
          <w:tcPr>
            <w:tcW w:w="7504" w:type="dxa"/>
          </w:tcPr>
          <w:p w14:paraId="6259F30A"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1648C1AD"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7F35EC41" w14:textId="77777777" w:rsidR="002C5959" w:rsidRPr="00980518" w:rsidRDefault="002C5959" w:rsidP="002C5959">
            <w:pPr>
              <w:pStyle w:val="BodyText"/>
              <w:numPr>
                <w:ilvl w:val="0"/>
                <w:numId w:val="7"/>
              </w:numPr>
            </w:pPr>
            <w:r w:rsidRPr="00980518">
              <w:t>First name</w:t>
            </w:r>
          </w:p>
        </w:tc>
        <w:tc>
          <w:tcPr>
            <w:tcW w:w="7504" w:type="dxa"/>
          </w:tcPr>
          <w:p w14:paraId="52B574A5"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225E6D46"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003AB443" w14:textId="77777777" w:rsidR="002C5959" w:rsidRPr="00980518" w:rsidRDefault="002C5959" w:rsidP="002C5959">
            <w:pPr>
              <w:pStyle w:val="BodyText"/>
              <w:numPr>
                <w:ilvl w:val="0"/>
                <w:numId w:val="7"/>
              </w:numPr>
            </w:pPr>
            <w:r w:rsidRPr="00980518">
              <w:t>Postal address</w:t>
            </w:r>
          </w:p>
        </w:tc>
        <w:tc>
          <w:tcPr>
            <w:tcW w:w="7504" w:type="dxa"/>
          </w:tcPr>
          <w:p w14:paraId="67221A78"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74A9FA2B"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B92EC13" w14:textId="77777777" w:rsidR="002C5959" w:rsidRPr="00980518" w:rsidRDefault="002C5959" w:rsidP="002C5959">
            <w:pPr>
              <w:pStyle w:val="BodyText"/>
              <w:numPr>
                <w:ilvl w:val="0"/>
                <w:numId w:val="7"/>
              </w:numPr>
            </w:pPr>
            <w:r w:rsidRPr="00980518">
              <w:t>Preferred phone number</w:t>
            </w:r>
          </w:p>
        </w:tc>
        <w:tc>
          <w:tcPr>
            <w:tcW w:w="7504" w:type="dxa"/>
          </w:tcPr>
          <w:p w14:paraId="6E775FFA"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38A7B7E3"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37EF49AB" w14:textId="77777777" w:rsidR="002C5959" w:rsidRPr="00980518" w:rsidRDefault="002C5959" w:rsidP="002C5959">
            <w:pPr>
              <w:pStyle w:val="BodyText"/>
              <w:numPr>
                <w:ilvl w:val="0"/>
                <w:numId w:val="7"/>
              </w:numPr>
            </w:pPr>
            <w:r w:rsidRPr="00980518">
              <w:t>Alternative phone number</w:t>
            </w:r>
          </w:p>
        </w:tc>
        <w:tc>
          <w:tcPr>
            <w:tcW w:w="7504" w:type="dxa"/>
          </w:tcPr>
          <w:p w14:paraId="71E9FD4F"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1DDFED6B"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546406E" w14:textId="77777777" w:rsidR="002C5959" w:rsidRPr="00980518" w:rsidRDefault="002C5959" w:rsidP="002C5959">
            <w:pPr>
              <w:pStyle w:val="BodyText"/>
              <w:numPr>
                <w:ilvl w:val="0"/>
                <w:numId w:val="7"/>
              </w:numPr>
            </w:pPr>
            <w:r w:rsidRPr="00980518">
              <w:t>Email address</w:t>
            </w:r>
          </w:p>
        </w:tc>
        <w:tc>
          <w:tcPr>
            <w:tcW w:w="7504" w:type="dxa"/>
          </w:tcPr>
          <w:p w14:paraId="432281F2"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bl>
    <w:p w14:paraId="32A3E6CE" w14:textId="77777777" w:rsidR="002C5959" w:rsidRPr="00A45245" w:rsidRDefault="002C5959" w:rsidP="002C5959">
      <w:pPr>
        <w:pStyle w:val="Heading4"/>
        <w:rPr>
          <w:color w:val="44546A" w:themeColor="text2"/>
        </w:rPr>
      </w:pPr>
      <w:r w:rsidRPr="00A45245">
        <w:rPr>
          <w:color w:val="44546A" w:themeColor="text2"/>
        </w:rPr>
        <w:t>Property details</w:t>
      </w:r>
    </w:p>
    <w:tbl>
      <w:tblPr>
        <w:tblStyle w:val="3DPEFinancialTable"/>
        <w:tblW w:w="0" w:type="auto"/>
        <w:tblLook w:val="0480" w:firstRow="0" w:lastRow="0" w:firstColumn="1" w:lastColumn="0" w:noHBand="0" w:noVBand="1"/>
      </w:tblPr>
      <w:tblGrid>
        <w:gridCol w:w="2835"/>
        <w:gridCol w:w="7363"/>
      </w:tblGrid>
      <w:tr w:rsidR="002C5959" w:rsidRPr="00980518" w14:paraId="1AF05056"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54DA4ADF" w14:textId="77777777" w:rsidR="002C5959" w:rsidRPr="00980518" w:rsidRDefault="002C5959" w:rsidP="002C5959">
            <w:pPr>
              <w:pStyle w:val="BodyText"/>
              <w:numPr>
                <w:ilvl w:val="0"/>
                <w:numId w:val="7"/>
              </w:numPr>
            </w:pPr>
            <w:r w:rsidRPr="00980518">
              <w:t xml:space="preserve">Property name </w:t>
            </w:r>
          </w:p>
          <w:p w14:paraId="55772547" w14:textId="77777777" w:rsidR="002C5959" w:rsidRPr="00980518" w:rsidRDefault="002C5959" w:rsidP="002C5959">
            <w:pPr>
              <w:pStyle w:val="BodyText"/>
              <w:numPr>
                <w:ilvl w:val="0"/>
                <w:numId w:val="7"/>
              </w:numPr>
              <w:rPr>
                <w:b w:val="0"/>
                <w:bCs/>
              </w:rPr>
            </w:pPr>
            <w:r w:rsidRPr="00980518">
              <w:rPr>
                <w:b w:val="0"/>
                <w:bCs/>
              </w:rPr>
              <w:t>(</w:t>
            </w:r>
            <w:proofErr w:type="gramStart"/>
            <w:r w:rsidRPr="00980518">
              <w:rPr>
                <w:b w:val="0"/>
                <w:bCs/>
              </w:rPr>
              <w:t>if</w:t>
            </w:r>
            <w:proofErr w:type="gramEnd"/>
            <w:r w:rsidRPr="00980518">
              <w:rPr>
                <w:b w:val="0"/>
                <w:bCs/>
              </w:rPr>
              <w:t xml:space="preserve"> applicable)</w:t>
            </w:r>
          </w:p>
        </w:tc>
        <w:tc>
          <w:tcPr>
            <w:tcW w:w="7363" w:type="dxa"/>
          </w:tcPr>
          <w:p w14:paraId="56DDED95"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4EFB87CA"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1046B99A" w14:textId="77777777" w:rsidR="002C5959" w:rsidRPr="00980518" w:rsidRDefault="002C5959" w:rsidP="002C5959">
            <w:pPr>
              <w:pStyle w:val="BodyText"/>
              <w:numPr>
                <w:ilvl w:val="0"/>
                <w:numId w:val="7"/>
              </w:numPr>
            </w:pPr>
            <w:r w:rsidRPr="00980518">
              <w:t>Property address</w:t>
            </w:r>
          </w:p>
        </w:tc>
        <w:tc>
          <w:tcPr>
            <w:tcW w:w="7363" w:type="dxa"/>
          </w:tcPr>
          <w:p w14:paraId="044B11EE"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1EED49C6"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2295304B" w14:textId="77777777" w:rsidR="002C5959" w:rsidRPr="00980518" w:rsidRDefault="002C5959" w:rsidP="002C5959">
            <w:pPr>
              <w:pStyle w:val="BodyText"/>
              <w:numPr>
                <w:ilvl w:val="0"/>
                <w:numId w:val="7"/>
              </w:numPr>
            </w:pPr>
            <w:r w:rsidRPr="00980518">
              <w:t>Lot and deposited plan (DP)</w:t>
            </w:r>
          </w:p>
        </w:tc>
        <w:tc>
          <w:tcPr>
            <w:tcW w:w="7363" w:type="dxa"/>
          </w:tcPr>
          <w:p w14:paraId="506A73E7"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bl>
    <w:p w14:paraId="1033F724" w14:textId="77777777" w:rsidR="002C5959" w:rsidRPr="00A45245" w:rsidRDefault="002C5959" w:rsidP="002C5959">
      <w:pPr>
        <w:pStyle w:val="Heading4"/>
        <w:rPr>
          <w:color w:val="44546A" w:themeColor="text2"/>
        </w:rPr>
      </w:pPr>
      <w:r w:rsidRPr="00A45245">
        <w:rPr>
          <w:color w:val="44546A" w:themeColor="text2"/>
        </w:rPr>
        <w:t>Declaration</w:t>
      </w:r>
    </w:p>
    <w:p w14:paraId="349CDB1F" w14:textId="77777777" w:rsidR="002C5959" w:rsidRDefault="002C5959" w:rsidP="002C5959">
      <w:pPr>
        <w:pStyle w:val="BodyText"/>
        <w:numPr>
          <w:ilvl w:val="0"/>
          <w:numId w:val="7"/>
        </w:numPr>
      </w:pPr>
      <w:r>
        <w:t>I am at least 18 years of age.</w:t>
      </w:r>
    </w:p>
    <w:p w14:paraId="008F1333" w14:textId="77777777" w:rsidR="002C5959" w:rsidRDefault="002C5959" w:rsidP="002C5959">
      <w:pPr>
        <w:pStyle w:val="BodyText"/>
        <w:numPr>
          <w:ilvl w:val="0"/>
          <w:numId w:val="0"/>
        </w:numPr>
      </w:pPr>
      <w:r>
        <w:t>I understand the information I provide for this application is accurate and true.</w:t>
      </w:r>
    </w:p>
    <w:tbl>
      <w:tblPr>
        <w:tblStyle w:val="3DPEFinancialTable"/>
        <w:tblW w:w="0" w:type="auto"/>
        <w:tblLook w:val="0480" w:firstRow="0" w:lastRow="0" w:firstColumn="1" w:lastColumn="0" w:noHBand="0" w:noVBand="1"/>
      </w:tblPr>
      <w:tblGrid>
        <w:gridCol w:w="2835"/>
        <w:gridCol w:w="7363"/>
      </w:tblGrid>
      <w:tr w:rsidR="002C5959" w:rsidRPr="00980518" w14:paraId="53B02B66"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0BE04454" w14:textId="77777777" w:rsidR="002C5959" w:rsidRPr="00980518" w:rsidRDefault="002C5959" w:rsidP="002C5959">
            <w:pPr>
              <w:pStyle w:val="BodyText"/>
              <w:numPr>
                <w:ilvl w:val="0"/>
                <w:numId w:val="7"/>
              </w:numPr>
            </w:pPr>
            <w:r w:rsidRPr="00980518">
              <w:t>Name</w:t>
            </w:r>
          </w:p>
        </w:tc>
        <w:tc>
          <w:tcPr>
            <w:tcW w:w="7363" w:type="dxa"/>
          </w:tcPr>
          <w:p w14:paraId="35A9F1DB"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2C5959" w:rsidRPr="00980518" w14:paraId="35647578"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287DB921" w14:textId="77777777" w:rsidR="002C5959" w:rsidRPr="00980518" w:rsidRDefault="002C5959" w:rsidP="002C5959">
            <w:pPr>
              <w:pStyle w:val="BodyText"/>
              <w:numPr>
                <w:ilvl w:val="0"/>
                <w:numId w:val="7"/>
              </w:numPr>
            </w:pPr>
            <w:r w:rsidRPr="00980518">
              <w:t>Signature</w:t>
            </w:r>
          </w:p>
        </w:tc>
        <w:tc>
          <w:tcPr>
            <w:tcW w:w="7363" w:type="dxa"/>
          </w:tcPr>
          <w:p w14:paraId="7A33EEFE" w14:textId="77777777" w:rsidR="002C5959" w:rsidRPr="00980518" w:rsidRDefault="002C5959" w:rsidP="002C5959">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bl>
    <w:p w14:paraId="38525426" w14:textId="1F6F06E2" w:rsidR="00FD3FB7" w:rsidRPr="00FD3FB7" w:rsidRDefault="00FD3FB7" w:rsidP="00D81652">
      <w:pPr>
        <w:rPr>
          <w:lang w:val="en-GB"/>
        </w:rPr>
      </w:pPr>
      <w:r w:rsidRPr="00FD3FB7">
        <w:rPr>
          <w:lang w:val="en-GB"/>
        </w:rPr>
        <w:br w:type="page"/>
      </w:r>
    </w:p>
    <w:tbl>
      <w:tblPr>
        <w:tblStyle w:val="3DPEFinancialTable"/>
        <w:tblW w:w="0" w:type="auto"/>
        <w:tblLook w:val="0480" w:firstRow="0" w:lastRow="0" w:firstColumn="1" w:lastColumn="0" w:noHBand="0" w:noVBand="1"/>
      </w:tblPr>
      <w:tblGrid>
        <w:gridCol w:w="2835"/>
        <w:gridCol w:w="7363"/>
      </w:tblGrid>
      <w:tr w:rsidR="00AC1BF9" w:rsidRPr="00AC1BF9" w14:paraId="2C4D2E58"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29AB6442" w14:textId="77777777" w:rsidR="00AC1BF9" w:rsidRPr="00AC1BF9" w:rsidRDefault="00AC1BF9" w:rsidP="00AC1BF9">
            <w:pPr>
              <w:numPr>
                <w:ilvl w:val="0"/>
                <w:numId w:val="7"/>
              </w:numPr>
              <w:rPr>
                <w:color w:val="22272B"/>
              </w:rPr>
            </w:pPr>
            <w:r w:rsidRPr="00AC1BF9">
              <w:rPr>
                <w:color w:val="22272B"/>
              </w:rPr>
              <w:lastRenderedPageBreak/>
              <w:t>Date</w:t>
            </w:r>
          </w:p>
        </w:tc>
        <w:tc>
          <w:tcPr>
            <w:tcW w:w="7363" w:type="dxa"/>
          </w:tcPr>
          <w:p w14:paraId="2F320095"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27F7B41F" w14:textId="77777777" w:rsidR="00AC1BF9" w:rsidRPr="00AC1BF9" w:rsidRDefault="00AC1BF9" w:rsidP="00AC1BF9"/>
    <w:p w14:paraId="64C5CE0B" w14:textId="77777777" w:rsidR="00AC1BF9" w:rsidRPr="00AC1BF9" w:rsidRDefault="00AC1BF9" w:rsidP="00AC1BF9">
      <w:pPr>
        <w:keepNext/>
        <w:keepLines/>
        <w:spacing w:before="240" w:line="240" w:lineRule="auto"/>
        <w:outlineLvl w:val="3"/>
        <w:rPr>
          <w:rFonts w:ascii="Public Sans SemiBold" w:eastAsia="MS Gothic" w:hAnsi="Public Sans SemiBold"/>
          <w:color w:val="002664"/>
          <w:sz w:val="25"/>
          <w:szCs w:val="25"/>
        </w:rPr>
      </w:pPr>
      <w:r w:rsidRPr="00AC1BF9">
        <w:rPr>
          <w:rFonts w:ascii="Public Sans SemiBold" w:eastAsia="MS Gothic" w:hAnsi="Public Sans SemiBold"/>
          <w:color w:val="002664"/>
          <w:sz w:val="25"/>
          <w:szCs w:val="25"/>
        </w:rPr>
        <w:t>Office use only</w:t>
      </w:r>
    </w:p>
    <w:tbl>
      <w:tblPr>
        <w:tblStyle w:val="3DPEFinancialTable"/>
        <w:tblW w:w="0" w:type="auto"/>
        <w:shd w:val="clear" w:color="auto" w:fill="CBEDFD"/>
        <w:tblLook w:val="0480" w:firstRow="0" w:lastRow="0" w:firstColumn="1" w:lastColumn="0" w:noHBand="0" w:noVBand="1"/>
      </w:tblPr>
      <w:tblGrid>
        <w:gridCol w:w="4395"/>
        <w:gridCol w:w="5803"/>
      </w:tblGrid>
      <w:tr w:rsidR="00AC1BF9" w:rsidRPr="00AC1BF9" w14:paraId="2F20F222" w14:textId="77777777" w:rsidTr="00AC1BF9">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137E7276" w14:textId="77777777" w:rsidR="00AC1BF9" w:rsidRPr="00AC1BF9" w:rsidRDefault="00AC1BF9" w:rsidP="00AC1BF9">
            <w:pPr>
              <w:numPr>
                <w:ilvl w:val="0"/>
                <w:numId w:val="7"/>
              </w:numPr>
              <w:rPr>
                <w:color w:val="22272B"/>
              </w:rPr>
            </w:pPr>
            <w:r w:rsidRPr="00AC1BF9">
              <w:rPr>
                <w:color w:val="22272B"/>
              </w:rPr>
              <w:t>Date received</w:t>
            </w:r>
          </w:p>
        </w:tc>
        <w:tc>
          <w:tcPr>
            <w:tcW w:w="5803" w:type="dxa"/>
            <w:shd w:val="clear" w:color="auto" w:fill="CBEDFD"/>
          </w:tcPr>
          <w:p w14:paraId="74F9D302"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C1BF9" w:rsidRPr="00AC1BF9" w14:paraId="54ACD446" w14:textId="77777777" w:rsidTr="00AC1BF9">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1DF5C650" w14:textId="77777777" w:rsidR="00AC1BF9" w:rsidRPr="00AC1BF9" w:rsidRDefault="00AC1BF9" w:rsidP="00AC1BF9">
            <w:pPr>
              <w:numPr>
                <w:ilvl w:val="0"/>
                <w:numId w:val="7"/>
              </w:numPr>
              <w:rPr>
                <w:color w:val="22272B"/>
              </w:rPr>
            </w:pPr>
            <w:r w:rsidRPr="00AC1BF9">
              <w:rPr>
                <w:color w:val="22272B"/>
              </w:rPr>
              <w:t>Date tabled at trustee meeting</w:t>
            </w:r>
          </w:p>
        </w:tc>
        <w:tc>
          <w:tcPr>
            <w:tcW w:w="5803" w:type="dxa"/>
            <w:shd w:val="clear" w:color="auto" w:fill="CBEDFD"/>
          </w:tcPr>
          <w:p w14:paraId="78C5BB3C"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C1BF9" w:rsidRPr="00AC1BF9" w14:paraId="1B9CE395" w14:textId="77777777" w:rsidTr="00AC1BF9">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0558556E" w14:textId="77777777" w:rsidR="00AC1BF9" w:rsidRPr="00AC1BF9" w:rsidRDefault="00AC1BF9" w:rsidP="00AC1BF9">
            <w:pPr>
              <w:numPr>
                <w:ilvl w:val="0"/>
                <w:numId w:val="7"/>
              </w:numPr>
              <w:rPr>
                <w:color w:val="22272B"/>
              </w:rPr>
            </w:pPr>
            <w:r w:rsidRPr="00AC1BF9">
              <w:rPr>
                <w:color w:val="22272B"/>
              </w:rPr>
              <w:t>Applicant is eligible to be a member</w:t>
            </w:r>
          </w:p>
        </w:tc>
        <w:tc>
          <w:tcPr>
            <w:tcW w:w="5803" w:type="dxa"/>
            <w:shd w:val="clear" w:color="auto" w:fill="CBEDFD"/>
          </w:tcPr>
          <w:p w14:paraId="28D201D4"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r w:rsidRPr="00AC1BF9">
              <w:rPr>
                <w:color w:val="22272B"/>
              </w:rPr>
              <w:t>Yes / No</w:t>
            </w:r>
          </w:p>
        </w:tc>
      </w:tr>
      <w:tr w:rsidR="00AC1BF9" w:rsidRPr="00AC1BF9" w14:paraId="31ECBD42" w14:textId="77777777" w:rsidTr="00AC1BF9">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6CD37C21" w14:textId="77777777" w:rsidR="00AC1BF9" w:rsidRPr="00AC1BF9" w:rsidRDefault="00AC1BF9" w:rsidP="00AC1BF9">
            <w:pPr>
              <w:numPr>
                <w:ilvl w:val="0"/>
                <w:numId w:val="7"/>
              </w:numPr>
              <w:rPr>
                <w:color w:val="22272B"/>
              </w:rPr>
            </w:pPr>
            <w:r w:rsidRPr="00AC1BF9">
              <w:rPr>
                <w:color w:val="22272B"/>
              </w:rPr>
              <w:t>Application accepted by resolution of the trustees</w:t>
            </w:r>
          </w:p>
        </w:tc>
        <w:tc>
          <w:tcPr>
            <w:tcW w:w="5803" w:type="dxa"/>
            <w:shd w:val="clear" w:color="auto" w:fill="CBEDFD"/>
          </w:tcPr>
          <w:p w14:paraId="084DF640"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r w:rsidRPr="00AC1BF9">
              <w:rPr>
                <w:color w:val="22272B"/>
              </w:rPr>
              <w:t>Yes / No</w:t>
            </w:r>
          </w:p>
        </w:tc>
      </w:tr>
      <w:tr w:rsidR="00AC1BF9" w:rsidRPr="00AC1BF9" w14:paraId="0499AECB" w14:textId="77777777" w:rsidTr="00AC1BF9">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622555CE" w14:textId="77777777" w:rsidR="00AC1BF9" w:rsidRPr="00AC1BF9" w:rsidRDefault="00AC1BF9" w:rsidP="00AC1BF9">
            <w:pPr>
              <w:numPr>
                <w:ilvl w:val="0"/>
                <w:numId w:val="7"/>
              </w:numPr>
              <w:rPr>
                <w:color w:val="22272B"/>
              </w:rPr>
            </w:pPr>
            <w:r w:rsidRPr="00AC1BF9">
              <w:rPr>
                <w:color w:val="22272B"/>
              </w:rPr>
              <w:t>Signature of person chairing the meeting</w:t>
            </w:r>
          </w:p>
        </w:tc>
        <w:tc>
          <w:tcPr>
            <w:tcW w:w="5803" w:type="dxa"/>
            <w:shd w:val="clear" w:color="auto" w:fill="CBEDFD"/>
          </w:tcPr>
          <w:p w14:paraId="4D59AEF4" w14:textId="77777777" w:rsidR="00AC1BF9" w:rsidRPr="00AC1BF9" w:rsidRDefault="00AC1BF9" w:rsidP="00AC1BF9">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16D367A8" w14:textId="3B9AEBAF" w:rsidR="00C36C5E" w:rsidRDefault="00C36C5E" w:rsidP="00AC1BF9"/>
    <w:p w14:paraId="41506946" w14:textId="77777777" w:rsidR="00C36C5E" w:rsidRDefault="00C36C5E">
      <w:pPr>
        <w:spacing w:before="0" w:after="160" w:line="259" w:lineRule="auto"/>
      </w:pPr>
      <w:r>
        <w:br w:type="page"/>
      </w:r>
    </w:p>
    <w:p w14:paraId="5E59177D" w14:textId="7AAE461B" w:rsidR="00312E6D" w:rsidRPr="00312E6D" w:rsidRDefault="00312E6D" w:rsidP="00312E6D">
      <w:pPr>
        <w:pStyle w:val="Heading3"/>
        <w:rPr>
          <w:color w:val="44546A" w:themeColor="text2"/>
        </w:rPr>
      </w:pPr>
      <w:r w:rsidRPr="00312E6D">
        <w:rPr>
          <w:color w:val="FF0000"/>
        </w:rPr>
        <w:lastRenderedPageBreak/>
        <w:t>[insert trust name]</w:t>
      </w:r>
      <w:r w:rsidRPr="00312E6D">
        <w:rPr>
          <w:color w:val="44546A" w:themeColor="text2"/>
        </w:rPr>
        <w:t xml:space="preserve">: Application for new class 2 </w:t>
      </w:r>
      <w:proofErr w:type="gramStart"/>
      <w:r w:rsidRPr="00312E6D">
        <w:rPr>
          <w:color w:val="44546A" w:themeColor="text2"/>
        </w:rPr>
        <w:t>membership</w:t>
      </w:r>
      <w:proofErr w:type="gramEnd"/>
    </w:p>
    <w:p w14:paraId="1AE7120B" w14:textId="77777777" w:rsidR="00312E6D" w:rsidRPr="00312E6D" w:rsidRDefault="00312E6D" w:rsidP="00312E6D">
      <w:pPr>
        <w:pStyle w:val="Heading4"/>
        <w:rPr>
          <w:color w:val="44546A" w:themeColor="text2"/>
        </w:rPr>
      </w:pPr>
      <w:r w:rsidRPr="00312E6D">
        <w:rPr>
          <w:color w:val="44546A" w:themeColor="text2"/>
        </w:rPr>
        <w:t>Applicant details</w:t>
      </w:r>
    </w:p>
    <w:tbl>
      <w:tblPr>
        <w:tblStyle w:val="3DPEFinancialTable"/>
        <w:tblW w:w="0" w:type="auto"/>
        <w:tblLook w:val="0480" w:firstRow="0" w:lastRow="0" w:firstColumn="1" w:lastColumn="0" w:noHBand="0" w:noVBand="1"/>
      </w:tblPr>
      <w:tblGrid>
        <w:gridCol w:w="2694"/>
        <w:gridCol w:w="7504"/>
      </w:tblGrid>
      <w:tr w:rsidR="00312E6D" w:rsidRPr="00980518" w14:paraId="1C93384D"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2DABFE99" w14:textId="77777777" w:rsidR="00312E6D" w:rsidRPr="00980518" w:rsidRDefault="00312E6D" w:rsidP="00312E6D">
            <w:pPr>
              <w:pStyle w:val="BodyText"/>
              <w:numPr>
                <w:ilvl w:val="0"/>
                <w:numId w:val="7"/>
              </w:numPr>
            </w:pPr>
            <w:r w:rsidRPr="00980518">
              <w:t>Title</w:t>
            </w:r>
          </w:p>
        </w:tc>
        <w:tc>
          <w:tcPr>
            <w:tcW w:w="7504" w:type="dxa"/>
          </w:tcPr>
          <w:p w14:paraId="3A52FBD0"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16630429"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56E39E5D" w14:textId="77777777" w:rsidR="00312E6D" w:rsidRPr="00980518" w:rsidRDefault="00312E6D" w:rsidP="00312E6D">
            <w:pPr>
              <w:pStyle w:val="BodyText"/>
              <w:numPr>
                <w:ilvl w:val="0"/>
                <w:numId w:val="7"/>
              </w:numPr>
            </w:pPr>
            <w:r w:rsidRPr="00DA1789">
              <w:t>Surname</w:t>
            </w:r>
          </w:p>
        </w:tc>
        <w:tc>
          <w:tcPr>
            <w:tcW w:w="7504" w:type="dxa"/>
          </w:tcPr>
          <w:p w14:paraId="753F3F0E"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5E80DE7C"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FA346F9" w14:textId="77777777" w:rsidR="00312E6D" w:rsidRPr="00980518" w:rsidRDefault="00312E6D" w:rsidP="00312E6D">
            <w:pPr>
              <w:pStyle w:val="BodyText"/>
              <w:numPr>
                <w:ilvl w:val="0"/>
                <w:numId w:val="7"/>
              </w:numPr>
            </w:pPr>
            <w:r w:rsidRPr="00980518">
              <w:t>First name</w:t>
            </w:r>
          </w:p>
        </w:tc>
        <w:tc>
          <w:tcPr>
            <w:tcW w:w="7504" w:type="dxa"/>
          </w:tcPr>
          <w:p w14:paraId="65E6B37E"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55073C18"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0E4229A" w14:textId="77777777" w:rsidR="00312E6D" w:rsidRPr="00980518" w:rsidRDefault="00312E6D" w:rsidP="00312E6D">
            <w:pPr>
              <w:pStyle w:val="BodyText"/>
              <w:numPr>
                <w:ilvl w:val="0"/>
                <w:numId w:val="7"/>
              </w:numPr>
            </w:pPr>
            <w:r w:rsidRPr="00980518">
              <w:t>Postal address</w:t>
            </w:r>
          </w:p>
        </w:tc>
        <w:tc>
          <w:tcPr>
            <w:tcW w:w="7504" w:type="dxa"/>
          </w:tcPr>
          <w:p w14:paraId="1B102279"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163DD30A"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1995125" w14:textId="77777777" w:rsidR="00312E6D" w:rsidRPr="00980518" w:rsidRDefault="00312E6D" w:rsidP="00312E6D">
            <w:pPr>
              <w:pStyle w:val="BodyText"/>
              <w:numPr>
                <w:ilvl w:val="0"/>
                <w:numId w:val="7"/>
              </w:numPr>
            </w:pPr>
            <w:r w:rsidRPr="00980518">
              <w:t>Preferred phone number</w:t>
            </w:r>
          </w:p>
        </w:tc>
        <w:tc>
          <w:tcPr>
            <w:tcW w:w="7504" w:type="dxa"/>
          </w:tcPr>
          <w:p w14:paraId="41CAA58C"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296EB431"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5CD5DEAE" w14:textId="77777777" w:rsidR="00312E6D" w:rsidRPr="00980518" w:rsidRDefault="00312E6D" w:rsidP="00312E6D">
            <w:pPr>
              <w:pStyle w:val="BodyText"/>
              <w:numPr>
                <w:ilvl w:val="0"/>
                <w:numId w:val="7"/>
              </w:numPr>
            </w:pPr>
            <w:r w:rsidRPr="00980518">
              <w:t>Alternative phone number</w:t>
            </w:r>
          </w:p>
        </w:tc>
        <w:tc>
          <w:tcPr>
            <w:tcW w:w="7504" w:type="dxa"/>
          </w:tcPr>
          <w:p w14:paraId="13CC8DF5"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r w:rsidR="00312E6D" w:rsidRPr="00980518" w14:paraId="76E96237"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7037A85" w14:textId="77777777" w:rsidR="00312E6D" w:rsidRPr="00980518" w:rsidRDefault="00312E6D" w:rsidP="00312E6D">
            <w:pPr>
              <w:pStyle w:val="BodyText"/>
              <w:numPr>
                <w:ilvl w:val="0"/>
                <w:numId w:val="7"/>
              </w:numPr>
            </w:pPr>
            <w:r w:rsidRPr="00980518">
              <w:t>Email address</w:t>
            </w:r>
          </w:p>
        </w:tc>
        <w:tc>
          <w:tcPr>
            <w:tcW w:w="7504" w:type="dxa"/>
          </w:tcPr>
          <w:p w14:paraId="7B7FF510"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bl>
    <w:p w14:paraId="7269DE79" w14:textId="77777777" w:rsidR="00312E6D" w:rsidRPr="00312E6D" w:rsidRDefault="00312E6D" w:rsidP="00312E6D">
      <w:pPr>
        <w:pStyle w:val="Heading4"/>
        <w:rPr>
          <w:color w:val="44546A" w:themeColor="text2"/>
        </w:rPr>
      </w:pPr>
      <w:r w:rsidRPr="00312E6D">
        <w:rPr>
          <w:color w:val="44546A" w:themeColor="text2"/>
        </w:rPr>
        <w:t>Reason for membership</w:t>
      </w:r>
    </w:p>
    <w:p w14:paraId="6288C9F5" w14:textId="77777777" w:rsidR="00312E6D" w:rsidRPr="00980518" w:rsidRDefault="00312E6D" w:rsidP="00312E6D">
      <w:pPr>
        <w:pStyle w:val="BodyText"/>
      </w:pPr>
      <w:r w:rsidRPr="00980518">
        <w:t xml:space="preserve">Tick </w:t>
      </w:r>
      <w:r>
        <w:t>reason for membership.</w:t>
      </w:r>
    </w:p>
    <w:p w14:paraId="34B89B8A" w14:textId="77777777" w:rsidR="00312E6D" w:rsidRDefault="005F276C" w:rsidP="00312E6D">
      <w:pPr>
        <w:pStyle w:val="BodyText"/>
      </w:pPr>
      <w:sdt>
        <w:sdtPr>
          <w:rPr>
            <w:rFonts w:ascii="MS Gothic" w:eastAsia="MS Gothic" w:hAnsi="MS Gothic"/>
          </w:rPr>
          <w:id w:val="396940736"/>
          <w14:checkbox>
            <w14:checked w14:val="0"/>
            <w14:checkedState w14:val="2612" w14:font="MS Gothic"/>
            <w14:uncheckedState w14:val="2610" w14:font="MS Gothic"/>
          </w14:checkbox>
        </w:sdtPr>
        <w:sdtEndPr/>
        <w:sdtContent>
          <w:r w:rsidR="00312E6D" w:rsidRPr="00411807">
            <w:rPr>
              <w:rFonts w:ascii="MS Gothic" w:eastAsia="MS Gothic" w:hAnsi="MS Gothic" w:hint="eastAsia"/>
            </w:rPr>
            <w:t>☐</w:t>
          </w:r>
        </w:sdtContent>
      </w:sdt>
      <w:r w:rsidR="00312E6D" w:rsidRPr="00980518">
        <w:tab/>
      </w:r>
      <w:r w:rsidR="00312E6D">
        <w:t xml:space="preserve">Beneficial interest in, or day-to-day management of, land to which the works plan </w:t>
      </w:r>
      <w:proofErr w:type="gramStart"/>
      <w:r w:rsidR="00312E6D">
        <w:t>applies</w:t>
      </w:r>
      <w:proofErr w:type="gramEnd"/>
    </w:p>
    <w:p w14:paraId="2933C750" w14:textId="77777777" w:rsidR="00312E6D" w:rsidRDefault="00312E6D" w:rsidP="00312E6D">
      <w:pPr>
        <w:pStyle w:val="ListBullet3"/>
        <w:tabs>
          <w:tab w:val="clear" w:pos="851"/>
          <w:tab w:val="num" w:pos="1191"/>
        </w:tabs>
        <w:ind w:left="1192" w:hanging="340"/>
      </w:pPr>
      <w:r>
        <w:t>Property name (if applicable):</w:t>
      </w:r>
    </w:p>
    <w:p w14:paraId="42721B28" w14:textId="77777777" w:rsidR="00312E6D" w:rsidRDefault="00312E6D" w:rsidP="00312E6D">
      <w:pPr>
        <w:pStyle w:val="ListBullet3"/>
        <w:tabs>
          <w:tab w:val="clear" w:pos="851"/>
          <w:tab w:val="num" w:pos="1191"/>
        </w:tabs>
        <w:ind w:left="1192" w:hanging="340"/>
      </w:pPr>
      <w:r>
        <w:t>Property address:</w:t>
      </w:r>
    </w:p>
    <w:p w14:paraId="2E88B83B" w14:textId="77777777" w:rsidR="00312E6D" w:rsidRDefault="00312E6D" w:rsidP="00312E6D">
      <w:pPr>
        <w:pStyle w:val="ListBullet3"/>
        <w:tabs>
          <w:tab w:val="clear" w:pos="851"/>
          <w:tab w:val="num" w:pos="1191"/>
        </w:tabs>
        <w:ind w:left="1192" w:hanging="340"/>
      </w:pPr>
      <w:r>
        <w:t>Lot and deposited plan (DP):</w:t>
      </w:r>
    </w:p>
    <w:p w14:paraId="4E107C16" w14:textId="77777777" w:rsidR="00312E6D" w:rsidRDefault="005F276C" w:rsidP="00312E6D">
      <w:pPr>
        <w:pStyle w:val="BodyText"/>
      </w:pPr>
      <w:sdt>
        <w:sdtPr>
          <w:rPr>
            <w:rFonts w:ascii="MS Gothic" w:eastAsia="MS Gothic" w:hAnsi="MS Gothic"/>
          </w:rPr>
          <w:id w:val="-1842993872"/>
          <w14:checkbox>
            <w14:checked w14:val="0"/>
            <w14:checkedState w14:val="2612" w14:font="MS Gothic"/>
            <w14:uncheckedState w14:val="2610" w14:font="MS Gothic"/>
          </w14:checkbox>
        </w:sdtPr>
        <w:sdtEndPr/>
        <w:sdtContent>
          <w:r w:rsidR="00312E6D" w:rsidRPr="00411807">
            <w:rPr>
              <w:rFonts w:ascii="MS Gothic" w:eastAsia="MS Gothic" w:hAnsi="MS Gothic" w:hint="eastAsia"/>
            </w:rPr>
            <w:t>☐</w:t>
          </w:r>
        </w:sdtContent>
      </w:sdt>
      <w:r w:rsidR="00312E6D" w:rsidRPr="00980518">
        <w:tab/>
      </w:r>
      <w:r w:rsidR="00312E6D">
        <w:t xml:space="preserve">Trust’s operations impact my land, access to water or </w:t>
      </w:r>
      <w:proofErr w:type="gramStart"/>
      <w:r w:rsidR="00312E6D">
        <w:t>safety</w:t>
      </w:r>
      <w:proofErr w:type="gramEnd"/>
    </w:p>
    <w:p w14:paraId="69752ADC" w14:textId="77777777" w:rsidR="00312E6D" w:rsidRDefault="00312E6D" w:rsidP="00312E6D">
      <w:pPr>
        <w:pStyle w:val="ListBullet3"/>
        <w:tabs>
          <w:tab w:val="clear" w:pos="851"/>
          <w:tab w:val="num" w:pos="1191"/>
        </w:tabs>
        <w:ind w:left="1192" w:hanging="340"/>
      </w:pPr>
      <w:r>
        <w:t>Describe impact:</w:t>
      </w:r>
    </w:p>
    <w:p w14:paraId="4EFA3614" w14:textId="77777777" w:rsidR="00312E6D" w:rsidRDefault="005F276C" w:rsidP="00312E6D">
      <w:pPr>
        <w:pStyle w:val="BodyText"/>
      </w:pPr>
      <w:sdt>
        <w:sdtPr>
          <w:rPr>
            <w:rFonts w:ascii="MS Gothic" w:eastAsia="MS Gothic" w:hAnsi="MS Gothic"/>
          </w:rPr>
          <w:id w:val="1127357757"/>
          <w14:checkbox>
            <w14:checked w14:val="0"/>
            <w14:checkedState w14:val="2612" w14:font="MS Gothic"/>
            <w14:uncheckedState w14:val="2610" w14:font="MS Gothic"/>
          </w14:checkbox>
        </w:sdtPr>
        <w:sdtEndPr/>
        <w:sdtContent>
          <w:r w:rsidR="00312E6D" w:rsidRPr="00411807">
            <w:rPr>
              <w:rFonts w:ascii="MS Gothic" w:eastAsia="MS Gothic" w:hAnsi="MS Gothic" w:hint="eastAsia"/>
            </w:rPr>
            <w:t>☐</w:t>
          </w:r>
        </w:sdtContent>
      </w:sdt>
      <w:r w:rsidR="00312E6D" w:rsidRPr="00980518">
        <w:tab/>
      </w:r>
      <w:r w:rsidR="00312E6D">
        <w:t xml:space="preserve">Government agency with responsibilities related to the trust’s </w:t>
      </w:r>
      <w:proofErr w:type="gramStart"/>
      <w:r w:rsidR="00312E6D">
        <w:t>functions</w:t>
      </w:r>
      <w:proofErr w:type="gramEnd"/>
    </w:p>
    <w:p w14:paraId="6FF97647" w14:textId="77777777" w:rsidR="00312E6D" w:rsidRDefault="005F276C" w:rsidP="00312E6D">
      <w:pPr>
        <w:pStyle w:val="BodyText"/>
      </w:pPr>
      <w:sdt>
        <w:sdtPr>
          <w:rPr>
            <w:rFonts w:ascii="Segoe UI Symbol" w:hAnsi="Segoe UI Symbol" w:cs="Segoe UI Symbol"/>
          </w:rPr>
          <w:id w:val="-1109350317"/>
          <w14:checkbox>
            <w14:checked w14:val="0"/>
            <w14:checkedState w14:val="2612" w14:font="MS Gothic"/>
            <w14:uncheckedState w14:val="2610" w14:font="MS Gothic"/>
          </w14:checkbox>
        </w:sdtPr>
        <w:sdtEndPr/>
        <w:sdtContent>
          <w:r w:rsidR="00312E6D" w:rsidRPr="00411807">
            <w:rPr>
              <w:rFonts w:ascii="Segoe UI Symbol" w:hAnsi="Segoe UI Symbol" w:cs="Segoe UI Symbol"/>
            </w:rPr>
            <w:t>☐</w:t>
          </w:r>
        </w:sdtContent>
      </w:sdt>
      <w:r w:rsidR="00312E6D" w:rsidRPr="00980518">
        <w:tab/>
      </w:r>
      <w:r w:rsidR="00312E6D">
        <w:t>Other (please provide details)</w:t>
      </w:r>
    </w:p>
    <w:p w14:paraId="503B79E7" w14:textId="77777777" w:rsidR="00312E6D" w:rsidRPr="00411807" w:rsidRDefault="00312E6D" w:rsidP="00312E6D">
      <w:pPr>
        <w:pStyle w:val="BodyText"/>
      </w:pPr>
    </w:p>
    <w:p w14:paraId="14C0735B" w14:textId="77777777" w:rsidR="00312E6D" w:rsidRPr="00312E6D" w:rsidRDefault="00312E6D" w:rsidP="00312E6D">
      <w:pPr>
        <w:pStyle w:val="Heading4"/>
        <w:rPr>
          <w:color w:val="44546A" w:themeColor="text2"/>
        </w:rPr>
      </w:pPr>
      <w:r w:rsidRPr="00312E6D">
        <w:rPr>
          <w:color w:val="44546A" w:themeColor="text2"/>
        </w:rPr>
        <w:t>Declaration</w:t>
      </w:r>
    </w:p>
    <w:p w14:paraId="361614C5" w14:textId="77777777" w:rsidR="00312E6D" w:rsidRDefault="00312E6D" w:rsidP="00312E6D">
      <w:pPr>
        <w:pStyle w:val="BodyText"/>
        <w:numPr>
          <w:ilvl w:val="0"/>
          <w:numId w:val="7"/>
        </w:numPr>
      </w:pPr>
      <w:r>
        <w:t>I am at least 18 years of age.</w:t>
      </w:r>
    </w:p>
    <w:p w14:paraId="08279194" w14:textId="77777777" w:rsidR="00312E6D" w:rsidRDefault="00312E6D" w:rsidP="00312E6D">
      <w:pPr>
        <w:pStyle w:val="BodyText"/>
        <w:numPr>
          <w:ilvl w:val="0"/>
          <w:numId w:val="0"/>
        </w:numPr>
      </w:pPr>
      <w:r>
        <w:t>I understand the information I provide for this application is accurate and true.</w:t>
      </w:r>
    </w:p>
    <w:tbl>
      <w:tblPr>
        <w:tblStyle w:val="3DPEFinancialTable"/>
        <w:tblW w:w="0" w:type="auto"/>
        <w:tblLook w:val="0480" w:firstRow="0" w:lastRow="0" w:firstColumn="1" w:lastColumn="0" w:noHBand="0" w:noVBand="1"/>
      </w:tblPr>
      <w:tblGrid>
        <w:gridCol w:w="2835"/>
        <w:gridCol w:w="7363"/>
      </w:tblGrid>
      <w:tr w:rsidR="00312E6D" w:rsidRPr="00980518" w14:paraId="74621C72"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71087D3B" w14:textId="77777777" w:rsidR="00312E6D" w:rsidRPr="00980518" w:rsidRDefault="00312E6D" w:rsidP="00312E6D">
            <w:pPr>
              <w:pStyle w:val="BodyText"/>
              <w:numPr>
                <w:ilvl w:val="0"/>
                <w:numId w:val="7"/>
              </w:numPr>
            </w:pPr>
            <w:r w:rsidRPr="00980518">
              <w:t>Name</w:t>
            </w:r>
          </w:p>
        </w:tc>
        <w:tc>
          <w:tcPr>
            <w:tcW w:w="7363" w:type="dxa"/>
          </w:tcPr>
          <w:p w14:paraId="6DB92F8D" w14:textId="77777777" w:rsidR="00312E6D" w:rsidRPr="00980518" w:rsidRDefault="00312E6D" w:rsidP="00312E6D">
            <w:pPr>
              <w:pStyle w:val="BodyText"/>
              <w:numPr>
                <w:ilvl w:val="0"/>
                <w:numId w:val="7"/>
              </w:numPr>
              <w:cnfStyle w:val="000000000000" w:firstRow="0" w:lastRow="0" w:firstColumn="0" w:lastColumn="0" w:oddVBand="0" w:evenVBand="0" w:oddHBand="0" w:evenHBand="0" w:firstRowFirstColumn="0" w:firstRowLastColumn="0" w:lastRowFirstColumn="0" w:lastRowLastColumn="0"/>
            </w:pPr>
          </w:p>
        </w:tc>
      </w:tr>
    </w:tbl>
    <w:p w14:paraId="3B154F95" w14:textId="77777777" w:rsidR="00AC1BF9" w:rsidRPr="00AC1BF9" w:rsidRDefault="00AC1BF9" w:rsidP="00AC1BF9"/>
    <w:tbl>
      <w:tblPr>
        <w:tblStyle w:val="3DPEFinancialTable"/>
        <w:tblW w:w="0" w:type="auto"/>
        <w:tblLook w:val="0480" w:firstRow="0" w:lastRow="0" w:firstColumn="1" w:lastColumn="0" w:noHBand="0" w:noVBand="1"/>
      </w:tblPr>
      <w:tblGrid>
        <w:gridCol w:w="2835"/>
        <w:gridCol w:w="7363"/>
      </w:tblGrid>
      <w:tr w:rsidR="00575C67" w:rsidRPr="00575C67" w14:paraId="2AB693F6"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657E1E5F" w14:textId="77777777" w:rsidR="00575C67" w:rsidRPr="00575C67" w:rsidRDefault="00575C67" w:rsidP="00575C67">
            <w:pPr>
              <w:numPr>
                <w:ilvl w:val="0"/>
                <w:numId w:val="7"/>
              </w:numPr>
              <w:rPr>
                <w:color w:val="22272B"/>
              </w:rPr>
            </w:pPr>
            <w:r w:rsidRPr="00575C67">
              <w:rPr>
                <w:color w:val="22272B"/>
              </w:rPr>
              <w:lastRenderedPageBreak/>
              <w:t>Signature</w:t>
            </w:r>
          </w:p>
        </w:tc>
        <w:tc>
          <w:tcPr>
            <w:tcW w:w="7363" w:type="dxa"/>
          </w:tcPr>
          <w:p w14:paraId="3260129B"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575C67" w:rsidRPr="00575C67" w14:paraId="381366C4"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3956FB11" w14:textId="77777777" w:rsidR="00575C67" w:rsidRPr="00575C67" w:rsidRDefault="00575C67" w:rsidP="00575C67">
            <w:pPr>
              <w:numPr>
                <w:ilvl w:val="0"/>
                <w:numId w:val="7"/>
              </w:numPr>
              <w:rPr>
                <w:color w:val="22272B"/>
              </w:rPr>
            </w:pPr>
            <w:r w:rsidRPr="00575C67">
              <w:rPr>
                <w:color w:val="22272B"/>
              </w:rPr>
              <w:t>Date</w:t>
            </w:r>
          </w:p>
        </w:tc>
        <w:tc>
          <w:tcPr>
            <w:tcW w:w="7363" w:type="dxa"/>
          </w:tcPr>
          <w:p w14:paraId="58EA8594"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5B5A4B89" w14:textId="77777777" w:rsidR="00575C67" w:rsidRPr="00575C67" w:rsidRDefault="00575C67" w:rsidP="00575C67"/>
    <w:p w14:paraId="3210BAE9" w14:textId="77777777" w:rsidR="00575C67" w:rsidRPr="00575C67" w:rsidRDefault="00575C67" w:rsidP="00575C67">
      <w:pPr>
        <w:keepNext/>
        <w:keepLines/>
        <w:spacing w:before="240" w:line="240" w:lineRule="auto"/>
        <w:outlineLvl w:val="3"/>
        <w:rPr>
          <w:rFonts w:ascii="Public Sans SemiBold" w:eastAsia="MS Gothic" w:hAnsi="Public Sans SemiBold"/>
          <w:color w:val="002664"/>
          <w:sz w:val="25"/>
          <w:szCs w:val="25"/>
        </w:rPr>
      </w:pPr>
      <w:r w:rsidRPr="00575C67">
        <w:rPr>
          <w:rFonts w:ascii="Public Sans SemiBold" w:eastAsia="MS Gothic" w:hAnsi="Public Sans SemiBold"/>
          <w:color w:val="002664"/>
          <w:sz w:val="25"/>
          <w:szCs w:val="25"/>
        </w:rPr>
        <w:t>Office use only</w:t>
      </w:r>
    </w:p>
    <w:tbl>
      <w:tblPr>
        <w:tblStyle w:val="3DPEFinancialTable"/>
        <w:tblW w:w="0" w:type="auto"/>
        <w:shd w:val="clear" w:color="auto" w:fill="CBEDFD"/>
        <w:tblLook w:val="0480" w:firstRow="0" w:lastRow="0" w:firstColumn="1" w:lastColumn="0" w:noHBand="0" w:noVBand="1"/>
      </w:tblPr>
      <w:tblGrid>
        <w:gridCol w:w="4395"/>
        <w:gridCol w:w="5803"/>
      </w:tblGrid>
      <w:tr w:rsidR="00575C67" w:rsidRPr="00575C67" w14:paraId="043035D2" w14:textId="77777777" w:rsidTr="00575C67">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46DF44F3" w14:textId="77777777" w:rsidR="00575C67" w:rsidRPr="00575C67" w:rsidRDefault="00575C67" w:rsidP="00575C67">
            <w:pPr>
              <w:numPr>
                <w:ilvl w:val="0"/>
                <w:numId w:val="7"/>
              </w:numPr>
              <w:rPr>
                <w:color w:val="22272B"/>
              </w:rPr>
            </w:pPr>
            <w:r w:rsidRPr="00575C67">
              <w:rPr>
                <w:color w:val="22272B"/>
              </w:rPr>
              <w:t>Date received</w:t>
            </w:r>
          </w:p>
        </w:tc>
        <w:tc>
          <w:tcPr>
            <w:tcW w:w="5803" w:type="dxa"/>
            <w:shd w:val="clear" w:color="auto" w:fill="CBEDFD"/>
          </w:tcPr>
          <w:p w14:paraId="7E6502FA"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575C67" w:rsidRPr="00575C67" w14:paraId="02B75797" w14:textId="77777777" w:rsidTr="00575C67">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488D7CA6" w14:textId="77777777" w:rsidR="00575C67" w:rsidRPr="00575C67" w:rsidRDefault="00575C67" w:rsidP="00575C67">
            <w:pPr>
              <w:numPr>
                <w:ilvl w:val="0"/>
                <w:numId w:val="7"/>
              </w:numPr>
              <w:rPr>
                <w:color w:val="22272B"/>
              </w:rPr>
            </w:pPr>
            <w:r w:rsidRPr="00575C67">
              <w:rPr>
                <w:color w:val="22272B"/>
              </w:rPr>
              <w:t>Date tabled at trustee meeting</w:t>
            </w:r>
          </w:p>
        </w:tc>
        <w:tc>
          <w:tcPr>
            <w:tcW w:w="5803" w:type="dxa"/>
            <w:shd w:val="clear" w:color="auto" w:fill="CBEDFD"/>
          </w:tcPr>
          <w:p w14:paraId="76F3D174"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575C67" w:rsidRPr="00575C67" w14:paraId="78577F84" w14:textId="77777777" w:rsidTr="00575C67">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4EA7E67D" w14:textId="77777777" w:rsidR="00575C67" w:rsidRPr="00575C67" w:rsidRDefault="00575C67" w:rsidP="00575C67">
            <w:pPr>
              <w:numPr>
                <w:ilvl w:val="0"/>
                <w:numId w:val="7"/>
              </w:numPr>
              <w:rPr>
                <w:color w:val="22272B"/>
              </w:rPr>
            </w:pPr>
            <w:r w:rsidRPr="00575C67">
              <w:rPr>
                <w:color w:val="22272B"/>
              </w:rPr>
              <w:t>Applicant is eligible to be a member</w:t>
            </w:r>
          </w:p>
        </w:tc>
        <w:tc>
          <w:tcPr>
            <w:tcW w:w="5803" w:type="dxa"/>
            <w:shd w:val="clear" w:color="auto" w:fill="CBEDFD"/>
          </w:tcPr>
          <w:p w14:paraId="1A4230D1"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r w:rsidRPr="00575C67">
              <w:rPr>
                <w:color w:val="22272B"/>
              </w:rPr>
              <w:t>Yes / No</w:t>
            </w:r>
          </w:p>
        </w:tc>
      </w:tr>
      <w:tr w:rsidR="00575C67" w:rsidRPr="00575C67" w14:paraId="58C129DB" w14:textId="77777777" w:rsidTr="00575C67">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4FC3D0A1" w14:textId="77777777" w:rsidR="00575C67" w:rsidRPr="00575C67" w:rsidRDefault="00575C67" w:rsidP="00575C67">
            <w:pPr>
              <w:numPr>
                <w:ilvl w:val="0"/>
                <w:numId w:val="7"/>
              </w:numPr>
              <w:rPr>
                <w:color w:val="22272B"/>
              </w:rPr>
            </w:pPr>
            <w:r w:rsidRPr="00575C67">
              <w:rPr>
                <w:color w:val="22272B"/>
              </w:rPr>
              <w:t>Application accepted by resolution of the trustees</w:t>
            </w:r>
          </w:p>
        </w:tc>
        <w:tc>
          <w:tcPr>
            <w:tcW w:w="5803" w:type="dxa"/>
            <w:shd w:val="clear" w:color="auto" w:fill="CBEDFD"/>
          </w:tcPr>
          <w:p w14:paraId="26279D10"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r w:rsidRPr="00575C67">
              <w:rPr>
                <w:color w:val="22272B"/>
              </w:rPr>
              <w:t>Yes / No</w:t>
            </w:r>
          </w:p>
        </w:tc>
      </w:tr>
      <w:tr w:rsidR="00575C67" w:rsidRPr="00575C67" w14:paraId="7CD65B85" w14:textId="77777777" w:rsidTr="00575C67">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056F957F" w14:textId="77777777" w:rsidR="00575C67" w:rsidRPr="00575C67" w:rsidRDefault="00575C67" w:rsidP="00575C67">
            <w:pPr>
              <w:numPr>
                <w:ilvl w:val="0"/>
                <w:numId w:val="7"/>
              </w:numPr>
              <w:rPr>
                <w:color w:val="22272B"/>
              </w:rPr>
            </w:pPr>
            <w:r w:rsidRPr="00575C67">
              <w:rPr>
                <w:color w:val="22272B"/>
              </w:rPr>
              <w:t>Signature of person chairing the meeting</w:t>
            </w:r>
          </w:p>
        </w:tc>
        <w:tc>
          <w:tcPr>
            <w:tcW w:w="5803" w:type="dxa"/>
            <w:shd w:val="clear" w:color="auto" w:fill="CBEDFD"/>
          </w:tcPr>
          <w:p w14:paraId="24C6E1EF" w14:textId="77777777" w:rsidR="00575C67" w:rsidRPr="00575C67" w:rsidRDefault="00575C67" w:rsidP="00575C6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46820B61" w14:textId="77777777" w:rsidR="00575C67" w:rsidRPr="00575C67" w:rsidRDefault="00575C67" w:rsidP="00575C67">
      <w:pPr>
        <w:rPr>
          <w:rFonts w:ascii="Public Sans Medium" w:eastAsia="Times New Roman" w:hAnsi="Public Sans Medium"/>
          <w:color w:val="002664"/>
          <w:sz w:val="28"/>
          <w:szCs w:val="28"/>
        </w:rPr>
      </w:pPr>
      <w:r w:rsidRPr="00575C67">
        <w:br w:type="page"/>
      </w:r>
    </w:p>
    <w:p w14:paraId="4996A6EB" w14:textId="77777777" w:rsidR="00206BFF" w:rsidRPr="00206BFF" w:rsidRDefault="00206BFF" w:rsidP="00206BFF">
      <w:pPr>
        <w:keepNext/>
        <w:keepLines/>
        <w:spacing w:before="360" w:after="160" w:line="240" w:lineRule="auto"/>
        <w:outlineLvl w:val="2"/>
        <w:rPr>
          <w:rFonts w:ascii="Public Sans Medium" w:eastAsia="Times New Roman" w:hAnsi="Public Sans Medium"/>
          <w:color w:val="002664"/>
          <w:sz w:val="28"/>
          <w:szCs w:val="28"/>
        </w:rPr>
      </w:pPr>
      <w:r w:rsidRPr="00206BFF">
        <w:rPr>
          <w:rFonts w:ascii="Public Sans Medium" w:eastAsia="Times New Roman" w:hAnsi="Public Sans Medium"/>
          <w:color w:val="D7153A"/>
          <w:sz w:val="28"/>
          <w:szCs w:val="28"/>
        </w:rPr>
        <w:lastRenderedPageBreak/>
        <w:t>[insert trust name]</w:t>
      </w:r>
      <w:r w:rsidRPr="00206BFF">
        <w:rPr>
          <w:rFonts w:ascii="Public Sans Medium" w:eastAsia="Times New Roman" w:hAnsi="Public Sans Medium"/>
          <w:color w:val="002664"/>
          <w:sz w:val="28"/>
          <w:szCs w:val="28"/>
        </w:rPr>
        <w:t xml:space="preserve">: Consent to become a board </w:t>
      </w:r>
      <w:proofErr w:type="gramStart"/>
      <w:r w:rsidRPr="00206BFF">
        <w:rPr>
          <w:rFonts w:ascii="Public Sans Medium" w:eastAsia="Times New Roman" w:hAnsi="Public Sans Medium"/>
          <w:color w:val="002664"/>
          <w:sz w:val="28"/>
          <w:szCs w:val="28"/>
        </w:rPr>
        <w:t>member</w:t>
      </w:r>
      <w:proofErr w:type="gramEnd"/>
    </w:p>
    <w:p w14:paraId="338E74CA" w14:textId="77777777" w:rsidR="00206BFF" w:rsidRPr="00206BFF" w:rsidRDefault="00206BFF" w:rsidP="00206BFF">
      <w:pPr>
        <w:keepNext/>
        <w:keepLines/>
        <w:spacing w:before="240" w:line="240" w:lineRule="auto"/>
        <w:outlineLvl w:val="3"/>
        <w:rPr>
          <w:rFonts w:ascii="Public Sans SemiBold" w:eastAsia="MS Gothic" w:hAnsi="Public Sans SemiBold"/>
          <w:color w:val="002664"/>
          <w:sz w:val="25"/>
          <w:szCs w:val="25"/>
        </w:rPr>
      </w:pPr>
      <w:r w:rsidRPr="00206BFF">
        <w:rPr>
          <w:rFonts w:ascii="Public Sans SemiBold" w:eastAsia="MS Gothic" w:hAnsi="Public Sans SemiBold"/>
          <w:color w:val="002664"/>
          <w:sz w:val="25"/>
          <w:szCs w:val="25"/>
        </w:rPr>
        <w:t>Member details</w:t>
      </w:r>
    </w:p>
    <w:tbl>
      <w:tblPr>
        <w:tblStyle w:val="3DPEFinancialTable"/>
        <w:tblW w:w="0" w:type="auto"/>
        <w:tblLook w:val="0480" w:firstRow="0" w:lastRow="0" w:firstColumn="1" w:lastColumn="0" w:noHBand="0" w:noVBand="1"/>
      </w:tblPr>
      <w:tblGrid>
        <w:gridCol w:w="2694"/>
        <w:gridCol w:w="7504"/>
      </w:tblGrid>
      <w:tr w:rsidR="00206BFF" w:rsidRPr="00206BFF" w14:paraId="49B38220"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7B23470A" w14:textId="77777777" w:rsidR="00206BFF" w:rsidRPr="00206BFF" w:rsidRDefault="00206BFF" w:rsidP="00206BFF">
            <w:pPr>
              <w:numPr>
                <w:ilvl w:val="0"/>
                <w:numId w:val="7"/>
              </w:numPr>
              <w:rPr>
                <w:color w:val="22272B"/>
              </w:rPr>
            </w:pPr>
            <w:r w:rsidRPr="00206BFF">
              <w:rPr>
                <w:color w:val="22272B"/>
              </w:rPr>
              <w:t>Title</w:t>
            </w:r>
          </w:p>
        </w:tc>
        <w:tc>
          <w:tcPr>
            <w:tcW w:w="7504" w:type="dxa"/>
          </w:tcPr>
          <w:p w14:paraId="13694CC9"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5BC8B134"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0693EDEE" w14:textId="77777777" w:rsidR="00206BFF" w:rsidRPr="00206BFF" w:rsidRDefault="00206BFF" w:rsidP="00206BFF">
            <w:pPr>
              <w:numPr>
                <w:ilvl w:val="0"/>
                <w:numId w:val="7"/>
              </w:numPr>
              <w:rPr>
                <w:color w:val="22272B"/>
              </w:rPr>
            </w:pPr>
            <w:r w:rsidRPr="00206BFF">
              <w:rPr>
                <w:color w:val="22272B"/>
              </w:rPr>
              <w:t>Surname</w:t>
            </w:r>
          </w:p>
        </w:tc>
        <w:tc>
          <w:tcPr>
            <w:tcW w:w="7504" w:type="dxa"/>
          </w:tcPr>
          <w:p w14:paraId="741B70F1"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17E47EE6"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3D430835" w14:textId="77777777" w:rsidR="00206BFF" w:rsidRPr="00206BFF" w:rsidRDefault="00206BFF" w:rsidP="00206BFF">
            <w:pPr>
              <w:numPr>
                <w:ilvl w:val="0"/>
                <w:numId w:val="7"/>
              </w:numPr>
              <w:rPr>
                <w:color w:val="22272B"/>
              </w:rPr>
            </w:pPr>
            <w:r w:rsidRPr="00206BFF">
              <w:rPr>
                <w:color w:val="22272B"/>
              </w:rPr>
              <w:t>First name</w:t>
            </w:r>
          </w:p>
        </w:tc>
        <w:tc>
          <w:tcPr>
            <w:tcW w:w="7504" w:type="dxa"/>
          </w:tcPr>
          <w:p w14:paraId="4F9EBDCF"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5DCB7B0E"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33E50915" w14:textId="77777777" w:rsidR="00206BFF" w:rsidRPr="00206BFF" w:rsidRDefault="00206BFF" w:rsidP="00206BFF">
            <w:pPr>
              <w:numPr>
                <w:ilvl w:val="0"/>
                <w:numId w:val="7"/>
              </w:numPr>
              <w:rPr>
                <w:color w:val="22272B"/>
              </w:rPr>
            </w:pPr>
            <w:r w:rsidRPr="00206BFF">
              <w:rPr>
                <w:color w:val="22272B"/>
              </w:rPr>
              <w:t>Postal address</w:t>
            </w:r>
          </w:p>
        </w:tc>
        <w:tc>
          <w:tcPr>
            <w:tcW w:w="7504" w:type="dxa"/>
          </w:tcPr>
          <w:p w14:paraId="749A4810"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0987B22A"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23CC1FE" w14:textId="77777777" w:rsidR="00206BFF" w:rsidRPr="00206BFF" w:rsidRDefault="00206BFF" w:rsidP="00206BFF">
            <w:pPr>
              <w:numPr>
                <w:ilvl w:val="0"/>
                <w:numId w:val="7"/>
              </w:numPr>
              <w:rPr>
                <w:color w:val="22272B"/>
              </w:rPr>
            </w:pPr>
            <w:r w:rsidRPr="00206BFF">
              <w:rPr>
                <w:color w:val="22272B"/>
              </w:rPr>
              <w:t>Preferred phone number</w:t>
            </w:r>
          </w:p>
        </w:tc>
        <w:tc>
          <w:tcPr>
            <w:tcW w:w="7504" w:type="dxa"/>
          </w:tcPr>
          <w:p w14:paraId="4FEB1B6B"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1D75C560"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35CAA404" w14:textId="77777777" w:rsidR="00206BFF" w:rsidRPr="00206BFF" w:rsidRDefault="00206BFF" w:rsidP="00206BFF">
            <w:pPr>
              <w:numPr>
                <w:ilvl w:val="0"/>
                <w:numId w:val="7"/>
              </w:numPr>
              <w:rPr>
                <w:color w:val="22272B"/>
              </w:rPr>
            </w:pPr>
            <w:r w:rsidRPr="00206BFF">
              <w:rPr>
                <w:color w:val="22272B"/>
              </w:rPr>
              <w:t>Alternative phone number</w:t>
            </w:r>
          </w:p>
        </w:tc>
        <w:tc>
          <w:tcPr>
            <w:tcW w:w="7504" w:type="dxa"/>
          </w:tcPr>
          <w:p w14:paraId="3A02EE1E"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206BFF" w:rsidRPr="00206BFF" w14:paraId="1881C3F3"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4A21AA7F" w14:textId="77777777" w:rsidR="00206BFF" w:rsidRPr="00206BFF" w:rsidRDefault="00206BFF" w:rsidP="00206BFF">
            <w:pPr>
              <w:numPr>
                <w:ilvl w:val="0"/>
                <w:numId w:val="7"/>
              </w:numPr>
              <w:rPr>
                <w:color w:val="22272B"/>
              </w:rPr>
            </w:pPr>
            <w:r w:rsidRPr="00206BFF">
              <w:rPr>
                <w:color w:val="22272B"/>
              </w:rPr>
              <w:t>Email address</w:t>
            </w:r>
          </w:p>
        </w:tc>
        <w:tc>
          <w:tcPr>
            <w:tcW w:w="7504" w:type="dxa"/>
          </w:tcPr>
          <w:p w14:paraId="0896B3F0"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4546F8E0" w14:textId="77777777" w:rsidR="00206BFF" w:rsidRPr="00206BFF" w:rsidRDefault="00206BFF" w:rsidP="00206BFF">
      <w:pPr>
        <w:keepNext/>
        <w:keepLines/>
        <w:spacing w:before="240" w:line="240" w:lineRule="auto"/>
        <w:outlineLvl w:val="3"/>
        <w:rPr>
          <w:rFonts w:ascii="Public Sans SemiBold" w:eastAsia="MS Gothic" w:hAnsi="Public Sans SemiBold"/>
          <w:color w:val="002664"/>
          <w:sz w:val="25"/>
          <w:szCs w:val="25"/>
        </w:rPr>
      </w:pPr>
      <w:r w:rsidRPr="00206BFF">
        <w:rPr>
          <w:rFonts w:ascii="Public Sans SemiBold" w:eastAsia="MS Gothic" w:hAnsi="Public Sans SemiBold"/>
          <w:color w:val="002664"/>
          <w:sz w:val="25"/>
          <w:szCs w:val="25"/>
        </w:rPr>
        <w:t>Election date</w:t>
      </w:r>
    </w:p>
    <w:tbl>
      <w:tblPr>
        <w:tblStyle w:val="3DPEFinancialTable"/>
        <w:tblW w:w="0" w:type="auto"/>
        <w:tblLook w:val="0480" w:firstRow="0" w:lastRow="0" w:firstColumn="1" w:lastColumn="0" w:noHBand="0" w:noVBand="1"/>
      </w:tblPr>
      <w:tblGrid>
        <w:gridCol w:w="4678"/>
        <w:gridCol w:w="5520"/>
      </w:tblGrid>
      <w:tr w:rsidR="00206BFF" w:rsidRPr="00206BFF" w14:paraId="1C3F0686" w14:textId="77777777" w:rsidTr="00F35003">
        <w:tc>
          <w:tcPr>
            <w:cnfStyle w:val="001000000000" w:firstRow="0" w:lastRow="0" w:firstColumn="1" w:lastColumn="0" w:oddVBand="0" w:evenVBand="0" w:oddHBand="0" w:evenHBand="0" w:firstRowFirstColumn="0" w:firstRowLastColumn="0" w:lastRowFirstColumn="0" w:lastRowLastColumn="0"/>
            <w:tcW w:w="4678" w:type="dxa"/>
          </w:tcPr>
          <w:p w14:paraId="4EC67AAC" w14:textId="77777777" w:rsidR="00206BFF" w:rsidRPr="00206BFF" w:rsidRDefault="00206BFF" w:rsidP="00206BFF">
            <w:pPr>
              <w:numPr>
                <w:ilvl w:val="0"/>
                <w:numId w:val="7"/>
              </w:numPr>
              <w:rPr>
                <w:color w:val="22272B"/>
              </w:rPr>
            </w:pPr>
            <w:r w:rsidRPr="00206BFF">
              <w:rPr>
                <w:color w:val="22272B"/>
              </w:rPr>
              <w:t>Date of meeting for election of trustees</w:t>
            </w:r>
          </w:p>
        </w:tc>
        <w:tc>
          <w:tcPr>
            <w:tcW w:w="5520" w:type="dxa"/>
          </w:tcPr>
          <w:p w14:paraId="2F5CF566" w14:textId="77777777" w:rsidR="00206BFF" w:rsidRPr="00206BFF" w:rsidRDefault="00206BFF" w:rsidP="00206BFF">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38EA0C8F" w14:textId="77777777" w:rsidR="00206BFF" w:rsidRPr="00206BFF" w:rsidRDefault="00206BFF" w:rsidP="00206BFF">
      <w:pPr>
        <w:keepNext/>
        <w:keepLines/>
        <w:spacing w:before="240" w:line="240" w:lineRule="auto"/>
        <w:outlineLvl w:val="3"/>
        <w:rPr>
          <w:rFonts w:ascii="Public Sans SemiBold" w:eastAsia="MS Gothic" w:hAnsi="Public Sans SemiBold"/>
          <w:color w:val="002664"/>
          <w:sz w:val="25"/>
          <w:szCs w:val="25"/>
        </w:rPr>
      </w:pPr>
      <w:r w:rsidRPr="00206BFF">
        <w:rPr>
          <w:rFonts w:ascii="Public Sans SemiBold" w:eastAsia="MS Gothic" w:hAnsi="Public Sans SemiBold"/>
          <w:color w:val="002664"/>
          <w:sz w:val="25"/>
          <w:szCs w:val="25"/>
        </w:rPr>
        <w:t>Declaration</w:t>
      </w:r>
    </w:p>
    <w:p w14:paraId="05F0A78A" w14:textId="77777777" w:rsidR="00206BFF" w:rsidRPr="00206BFF" w:rsidRDefault="00206BFF" w:rsidP="00206BFF">
      <w:pPr>
        <w:numPr>
          <w:ilvl w:val="0"/>
          <w:numId w:val="7"/>
        </w:numPr>
      </w:pPr>
      <w:r w:rsidRPr="00206BFF">
        <w:t xml:space="preserve">I am a member of </w:t>
      </w:r>
      <w:r w:rsidRPr="00206BFF">
        <w:rPr>
          <w:color w:val="D7153A"/>
        </w:rPr>
        <w:t>[insert trust name]</w:t>
      </w:r>
      <w:r w:rsidRPr="00206BFF">
        <w:t>.</w:t>
      </w:r>
    </w:p>
    <w:p w14:paraId="7C580796" w14:textId="77777777" w:rsidR="00206BFF" w:rsidRPr="00206BFF" w:rsidRDefault="00206BFF" w:rsidP="00206BFF">
      <w:pPr>
        <w:numPr>
          <w:ilvl w:val="0"/>
          <w:numId w:val="7"/>
        </w:numPr>
      </w:pPr>
      <w:r w:rsidRPr="00206BFF">
        <w:t xml:space="preserve">I give consent to become a trustee of the </w:t>
      </w:r>
      <w:r w:rsidRPr="00206BFF">
        <w:rPr>
          <w:color w:val="D7153A"/>
        </w:rPr>
        <w:t xml:space="preserve">[insert trust name] </w:t>
      </w:r>
      <w:r w:rsidRPr="00206BFF">
        <w:t xml:space="preserve">as nominated at the meeting of the trust held on the abovementioned date. </w:t>
      </w:r>
    </w:p>
    <w:p w14:paraId="5827F702" w14:textId="77777777" w:rsidR="00206BFF" w:rsidRPr="00206BFF" w:rsidRDefault="00206BFF" w:rsidP="00206BFF">
      <w:pPr>
        <w:numPr>
          <w:ilvl w:val="0"/>
          <w:numId w:val="7"/>
        </w:numPr>
      </w:pPr>
      <w:r w:rsidRPr="00206BFF">
        <w:t>I also acknowledge a person is automatically disqualified from managing trusts if the person:</w:t>
      </w:r>
    </w:p>
    <w:p w14:paraId="103BE8C3" w14:textId="77777777" w:rsidR="00206BFF" w:rsidRPr="00206BFF" w:rsidRDefault="00206BFF" w:rsidP="00206BFF">
      <w:pPr>
        <w:numPr>
          <w:ilvl w:val="0"/>
          <w:numId w:val="6"/>
        </w:numPr>
        <w:spacing w:before="60" w:after="60"/>
      </w:pPr>
      <w:r w:rsidRPr="00206BFF">
        <w:t>dies</w:t>
      </w:r>
    </w:p>
    <w:p w14:paraId="655D3CEE" w14:textId="77777777" w:rsidR="00206BFF" w:rsidRPr="00206BFF" w:rsidRDefault="00206BFF" w:rsidP="00206BFF">
      <w:pPr>
        <w:numPr>
          <w:ilvl w:val="0"/>
          <w:numId w:val="6"/>
        </w:numPr>
        <w:spacing w:before="60" w:after="60"/>
      </w:pPr>
      <w:r w:rsidRPr="00206BFF">
        <w:t>resigns</w:t>
      </w:r>
    </w:p>
    <w:p w14:paraId="44F76A3A" w14:textId="77777777" w:rsidR="00206BFF" w:rsidRPr="00206BFF" w:rsidRDefault="00206BFF" w:rsidP="00206BFF">
      <w:pPr>
        <w:numPr>
          <w:ilvl w:val="0"/>
          <w:numId w:val="6"/>
        </w:numPr>
        <w:spacing w:before="60" w:after="60"/>
      </w:pPr>
      <w:r w:rsidRPr="00206BFF">
        <w:t xml:space="preserve">is absent, without leave, from 3 consecutive meetings of the </w:t>
      </w:r>
      <w:proofErr w:type="gramStart"/>
      <w:r w:rsidRPr="00206BFF">
        <w:t>trust</w:t>
      </w:r>
      <w:proofErr w:type="gramEnd"/>
    </w:p>
    <w:p w14:paraId="62B2FEE5" w14:textId="77777777" w:rsidR="00206BFF" w:rsidRPr="00206BFF" w:rsidRDefault="00206BFF" w:rsidP="00206BFF">
      <w:pPr>
        <w:numPr>
          <w:ilvl w:val="0"/>
          <w:numId w:val="6"/>
        </w:numPr>
        <w:spacing w:before="60" w:after="60"/>
      </w:pPr>
      <w:r w:rsidRPr="00206BFF">
        <w:t xml:space="preserve">becomes bankrupt, applies to take the benefit of a law for the relief of bankrupt or insolvent debtors, compounds with the person’s creditors or makes an assignment of the person’s remuneration for their </w:t>
      </w:r>
      <w:proofErr w:type="gramStart"/>
      <w:r w:rsidRPr="00206BFF">
        <w:t>benefit</w:t>
      </w:r>
      <w:proofErr w:type="gramEnd"/>
    </w:p>
    <w:p w14:paraId="07E99081" w14:textId="77777777" w:rsidR="00206BFF" w:rsidRPr="00206BFF" w:rsidRDefault="00206BFF" w:rsidP="00206BFF">
      <w:pPr>
        <w:numPr>
          <w:ilvl w:val="0"/>
          <w:numId w:val="6"/>
        </w:numPr>
        <w:spacing w:before="60" w:after="60"/>
      </w:pPr>
      <w:r w:rsidRPr="00206BFF">
        <w:t xml:space="preserve">becomes a mentally incapacitated </w:t>
      </w:r>
      <w:proofErr w:type="gramStart"/>
      <w:r w:rsidRPr="00206BFF">
        <w:t>person</w:t>
      </w:r>
      <w:proofErr w:type="gramEnd"/>
    </w:p>
    <w:p w14:paraId="26595B43" w14:textId="77777777" w:rsidR="00206BFF" w:rsidRPr="00206BFF" w:rsidRDefault="00206BFF" w:rsidP="00206BFF">
      <w:pPr>
        <w:numPr>
          <w:ilvl w:val="0"/>
          <w:numId w:val="6"/>
        </w:numPr>
        <w:spacing w:before="60" w:after="60"/>
      </w:pPr>
      <w:r w:rsidRPr="00206BFF">
        <w:t xml:space="preserve">is convicted in New South Wales of an offence that is punishable by imprisonment for 12 months or more or is convicted elsewhere than in New South Wales of an offence that, if committed in New South Wales, would be an offence so </w:t>
      </w:r>
      <w:proofErr w:type="gramStart"/>
      <w:r w:rsidRPr="00206BFF">
        <w:t>punishable</w:t>
      </w:r>
      <w:proofErr w:type="gramEnd"/>
    </w:p>
    <w:p w14:paraId="4D0EEE3C" w14:textId="77777777" w:rsidR="00206BFF" w:rsidRPr="00206BFF" w:rsidRDefault="00206BFF" w:rsidP="00206BFF">
      <w:pPr>
        <w:numPr>
          <w:ilvl w:val="0"/>
          <w:numId w:val="6"/>
        </w:numPr>
        <w:spacing w:before="60" w:after="60"/>
      </w:pPr>
      <w:r w:rsidRPr="00206BFF">
        <w:t>is convicted, in any jurisdiction, of an offence involving fraud.</w:t>
      </w:r>
    </w:p>
    <w:p w14:paraId="25B4344D" w14:textId="77777777" w:rsidR="004E4776" w:rsidRPr="004E4776" w:rsidRDefault="004E4776" w:rsidP="004E4776">
      <w:pPr>
        <w:numPr>
          <w:ilvl w:val="0"/>
          <w:numId w:val="6"/>
        </w:numPr>
        <w:spacing w:before="60" w:after="60"/>
      </w:pPr>
      <w:r w:rsidRPr="004E4776">
        <w:lastRenderedPageBreak/>
        <w:t xml:space="preserve">the person has been disqualified from managing corporations under the </w:t>
      </w:r>
      <w:r w:rsidRPr="004E4776">
        <w:rPr>
          <w:i/>
        </w:rPr>
        <w:t>Corporations Act 2001</w:t>
      </w:r>
      <w:r w:rsidRPr="004E4776">
        <w:t>.</w:t>
      </w:r>
    </w:p>
    <w:tbl>
      <w:tblPr>
        <w:tblStyle w:val="3DPEFinancialTable"/>
        <w:tblW w:w="0" w:type="auto"/>
        <w:tblLook w:val="0480" w:firstRow="0" w:lastRow="0" w:firstColumn="1" w:lastColumn="0" w:noHBand="0" w:noVBand="1"/>
      </w:tblPr>
      <w:tblGrid>
        <w:gridCol w:w="2835"/>
        <w:gridCol w:w="7363"/>
      </w:tblGrid>
      <w:tr w:rsidR="004E4776" w:rsidRPr="004E4776" w14:paraId="40D4D564"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0D472AE5" w14:textId="77777777" w:rsidR="004E4776" w:rsidRPr="004E4776" w:rsidRDefault="004E4776" w:rsidP="004E4776">
            <w:pPr>
              <w:numPr>
                <w:ilvl w:val="0"/>
                <w:numId w:val="7"/>
              </w:numPr>
              <w:rPr>
                <w:color w:val="22272B"/>
              </w:rPr>
            </w:pPr>
            <w:r w:rsidRPr="004E4776">
              <w:rPr>
                <w:color w:val="22272B"/>
              </w:rPr>
              <w:t>Name</w:t>
            </w:r>
          </w:p>
        </w:tc>
        <w:tc>
          <w:tcPr>
            <w:tcW w:w="7363" w:type="dxa"/>
          </w:tcPr>
          <w:p w14:paraId="7E453A27" w14:textId="77777777" w:rsidR="004E4776" w:rsidRPr="004E4776" w:rsidRDefault="004E4776" w:rsidP="004E4776">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4E4776" w:rsidRPr="004E4776" w14:paraId="648BB892"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400B3478" w14:textId="77777777" w:rsidR="004E4776" w:rsidRPr="004E4776" w:rsidRDefault="004E4776" w:rsidP="004E4776">
            <w:pPr>
              <w:numPr>
                <w:ilvl w:val="0"/>
                <w:numId w:val="7"/>
              </w:numPr>
              <w:rPr>
                <w:color w:val="22272B"/>
              </w:rPr>
            </w:pPr>
            <w:r w:rsidRPr="004E4776">
              <w:rPr>
                <w:color w:val="22272B"/>
              </w:rPr>
              <w:t>Signature</w:t>
            </w:r>
          </w:p>
        </w:tc>
        <w:tc>
          <w:tcPr>
            <w:tcW w:w="7363" w:type="dxa"/>
          </w:tcPr>
          <w:p w14:paraId="08E8C2F4" w14:textId="77777777" w:rsidR="004E4776" w:rsidRPr="004E4776" w:rsidRDefault="004E4776" w:rsidP="004E4776">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4E4776" w:rsidRPr="004E4776" w14:paraId="201A332F"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5F34A024" w14:textId="77777777" w:rsidR="004E4776" w:rsidRPr="004E4776" w:rsidRDefault="004E4776" w:rsidP="004E4776">
            <w:pPr>
              <w:numPr>
                <w:ilvl w:val="0"/>
                <w:numId w:val="7"/>
              </w:numPr>
              <w:rPr>
                <w:color w:val="22272B"/>
              </w:rPr>
            </w:pPr>
            <w:r w:rsidRPr="004E4776">
              <w:rPr>
                <w:color w:val="22272B"/>
              </w:rPr>
              <w:t>Date</w:t>
            </w:r>
          </w:p>
        </w:tc>
        <w:tc>
          <w:tcPr>
            <w:tcW w:w="7363" w:type="dxa"/>
          </w:tcPr>
          <w:p w14:paraId="00F05C86" w14:textId="77777777" w:rsidR="004E4776" w:rsidRPr="004E4776" w:rsidRDefault="004E4776" w:rsidP="004E4776">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282A55E3" w14:textId="77777777" w:rsidR="004E4776" w:rsidRPr="004E4776" w:rsidRDefault="004E4776" w:rsidP="004E4776">
      <w:pPr>
        <w:keepNext/>
        <w:keepLines/>
        <w:spacing w:before="240" w:line="240" w:lineRule="auto"/>
        <w:outlineLvl w:val="3"/>
        <w:rPr>
          <w:rFonts w:ascii="Public Sans SemiBold" w:eastAsia="MS Gothic" w:hAnsi="Public Sans SemiBold"/>
          <w:color w:val="002664"/>
          <w:sz w:val="25"/>
          <w:szCs w:val="25"/>
        </w:rPr>
      </w:pPr>
      <w:r w:rsidRPr="004E4776">
        <w:rPr>
          <w:rFonts w:ascii="Public Sans SemiBold" w:eastAsia="MS Gothic" w:hAnsi="Public Sans SemiBold"/>
          <w:color w:val="002664"/>
          <w:sz w:val="25"/>
          <w:szCs w:val="25"/>
        </w:rPr>
        <w:t>Office use only</w:t>
      </w:r>
    </w:p>
    <w:tbl>
      <w:tblPr>
        <w:tblStyle w:val="3DPEFinancialTable"/>
        <w:tblW w:w="0" w:type="auto"/>
        <w:shd w:val="clear" w:color="auto" w:fill="CBEDFD"/>
        <w:tblLook w:val="0480" w:firstRow="0" w:lastRow="0" w:firstColumn="1" w:lastColumn="0" w:noHBand="0" w:noVBand="1"/>
      </w:tblPr>
      <w:tblGrid>
        <w:gridCol w:w="4395"/>
        <w:gridCol w:w="5803"/>
      </w:tblGrid>
      <w:tr w:rsidR="004E4776" w:rsidRPr="004E4776" w14:paraId="02C289E4" w14:textId="77777777" w:rsidTr="004E4776">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7B2DB333" w14:textId="77777777" w:rsidR="004E4776" w:rsidRPr="004E4776" w:rsidRDefault="004E4776" w:rsidP="004E4776">
            <w:pPr>
              <w:numPr>
                <w:ilvl w:val="0"/>
                <w:numId w:val="7"/>
              </w:numPr>
              <w:rPr>
                <w:color w:val="22272B"/>
              </w:rPr>
            </w:pPr>
            <w:r w:rsidRPr="004E4776">
              <w:rPr>
                <w:color w:val="22272B"/>
              </w:rPr>
              <w:t>Date received</w:t>
            </w:r>
          </w:p>
        </w:tc>
        <w:tc>
          <w:tcPr>
            <w:tcW w:w="5803" w:type="dxa"/>
            <w:shd w:val="clear" w:color="auto" w:fill="CBEDFD"/>
          </w:tcPr>
          <w:p w14:paraId="2340A9E5" w14:textId="77777777" w:rsidR="004E4776" w:rsidRPr="004E4776" w:rsidRDefault="004E4776" w:rsidP="004E4776">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7C309F2E" w14:textId="77777777" w:rsidR="004E4776" w:rsidRPr="004E4776" w:rsidRDefault="004E4776" w:rsidP="004E4776">
      <w:pPr>
        <w:numPr>
          <w:ilvl w:val="0"/>
          <w:numId w:val="7"/>
        </w:numPr>
      </w:pPr>
    </w:p>
    <w:p w14:paraId="05FE6D59" w14:textId="11CBD1DF" w:rsidR="004E4776" w:rsidRDefault="004E4776">
      <w:pPr>
        <w:spacing w:before="0" w:after="160" w:line="259" w:lineRule="auto"/>
        <w:rPr>
          <w:rFonts w:asciiTheme="majorHAnsi" w:hAnsiTheme="majorHAnsi"/>
          <w:bCs/>
          <w:color w:val="000000" w:themeColor="text1"/>
          <w:sz w:val="56"/>
          <w:szCs w:val="72"/>
        </w:rPr>
      </w:pPr>
      <w:r>
        <w:br w:type="page"/>
      </w:r>
    </w:p>
    <w:p w14:paraId="1238D4CA" w14:textId="77777777" w:rsidR="00A42DE8" w:rsidRPr="00A42DE8" w:rsidRDefault="00A42DE8" w:rsidP="00A42DE8">
      <w:pPr>
        <w:keepNext/>
        <w:keepLines/>
        <w:spacing w:before="360" w:after="160" w:line="240" w:lineRule="auto"/>
        <w:outlineLvl w:val="2"/>
        <w:rPr>
          <w:rFonts w:ascii="Public Sans Medium" w:eastAsia="Times New Roman" w:hAnsi="Public Sans Medium"/>
          <w:color w:val="002664"/>
          <w:sz w:val="28"/>
          <w:szCs w:val="28"/>
        </w:rPr>
      </w:pPr>
      <w:r w:rsidRPr="00A42DE8">
        <w:rPr>
          <w:rFonts w:ascii="Public Sans Medium" w:eastAsia="Times New Roman" w:hAnsi="Public Sans Medium"/>
          <w:color w:val="D7153A"/>
          <w:sz w:val="28"/>
          <w:szCs w:val="28"/>
        </w:rPr>
        <w:lastRenderedPageBreak/>
        <w:t>[insert trust name]</w:t>
      </w:r>
      <w:r w:rsidRPr="00A42DE8">
        <w:rPr>
          <w:rFonts w:ascii="Public Sans Medium" w:eastAsia="Times New Roman" w:hAnsi="Public Sans Medium"/>
          <w:color w:val="002664"/>
          <w:sz w:val="28"/>
          <w:szCs w:val="28"/>
        </w:rPr>
        <w:t xml:space="preserve">: Consent to become an office </w:t>
      </w:r>
      <w:proofErr w:type="gramStart"/>
      <w:r w:rsidRPr="00A42DE8">
        <w:rPr>
          <w:rFonts w:ascii="Public Sans Medium" w:eastAsia="Times New Roman" w:hAnsi="Public Sans Medium"/>
          <w:color w:val="002664"/>
          <w:sz w:val="28"/>
          <w:szCs w:val="28"/>
        </w:rPr>
        <w:t>bearer</w:t>
      </w:r>
      <w:proofErr w:type="gramEnd"/>
    </w:p>
    <w:p w14:paraId="2948082D" w14:textId="77777777" w:rsidR="00A42DE8" w:rsidRPr="00A42DE8" w:rsidRDefault="00A42DE8" w:rsidP="00A42DE8">
      <w:pPr>
        <w:keepNext/>
        <w:keepLines/>
        <w:spacing w:before="240" w:line="240" w:lineRule="auto"/>
        <w:outlineLvl w:val="3"/>
        <w:rPr>
          <w:rFonts w:ascii="Public Sans SemiBold" w:eastAsia="MS Gothic" w:hAnsi="Public Sans SemiBold"/>
          <w:color w:val="002664"/>
          <w:sz w:val="25"/>
          <w:szCs w:val="25"/>
        </w:rPr>
      </w:pPr>
      <w:r w:rsidRPr="00A42DE8">
        <w:rPr>
          <w:rFonts w:ascii="Public Sans SemiBold" w:eastAsia="MS Gothic" w:hAnsi="Public Sans SemiBold"/>
          <w:color w:val="002664"/>
          <w:sz w:val="25"/>
          <w:szCs w:val="25"/>
        </w:rPr>
        <w:t>Personal details</w:t>
      </w:r>
    </w:p>
    <w:tbl>
      <w:tblPr>
        <w:tblStyle w:val="3DPEFinancialTable"/>
        <w:tblW w:w="0" w:type="auto"/>
        <w:tblLook w:val="0480" w:firstRow="0" w:lastRow="0" w:firstColumn="1" w:lastColumn="0" w:noHBand="0" w:noVBand="1"/>
      </w:tblPr>
      <w:tblGrid>
        <w:gridCol w:w="2694"/>
        <w:gridCol w:w="7504"/>
      </w:tblGrid>
      <w:tr w:rsidR="00A42DE8" w:rsidRPr="00A42DE8" w14:paraId="0D785A85"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4B6E6211" w14:textId="77777777" w:rsidR="00A42DE8" w:rsidRPr="00A42DE8" w:rsidRDefault="00A42DE8" w:rsidP="00A42DE8">
            <w:pPr>
              <w:numPr>
                <w:ilvl w:val="0"/>
                <w:numId w:val="7"/>
              </w:numPr>
              <w:rPr>
                <w:color w:val="22272B"/>
              </w:rPr>
            </w:pPr>
            <w:r w:rsidRPr="00A42DE8">
              <w:rPr>
                <w:color w:val="22272B"/>
              </w:rPr>
              <w:t>Title</w:t>
            </w:r>
          </w:p>
        </w:tc>
        <w:tc>
          <w:tcPr>
            <w:tcW w:w="7504" w:type="dxa"/>
          </w:tcPr>
          <w:p w14:paraId="64B4F719"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78D6D10D"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5D354B06" w14:textId="77777777" w:rsidR="00A42DE8" w:rsidRPr="00A42DE8" w:rsidRDefault="00A42DE8" w:rsidP="00A42DE8">
            <w:pPr>
              <w:numPr>
                <w:ilvl w:val="0"/>
                <w:numId w:val="7"/>
              </w:numPr>
              <w:rPr>
                <w:color w:val="22272B"/>
              </w:rPr>
            </w:pPr>
            <w:r w:rsidRPr="00A42DE8">
              <w:rPr>
                <w:color w:val="22272B"/>
              </w:rPr>
              <w:t>Surname</w:t>
            </w:r>
          </w:p>
        </w:tc>
        <w:tc>
          <w:tcPr>
            <w:tcW w:w="7504" w:type="dxa"/>
          </w:tcPr>
          <w:p w14:paraId="608C138C"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3983E7C2"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41ECED7" w14:textId="77777777" w:rsidR="00A42DE8" w:rsidRPr="00A42DE8" w:rsidRDefault="00A42DE8" w:rsidP="00A42DE8">
            <w:pPr>
              <w:numPr>
                <w:ilvl w:val="0"/>
                <w:numId w:val="7"/>
              </w:numPr>
              <w:rPr>
                <w:color w:val="22272B"/>
              </w:rPr>
            </w:pPr>
            <w:r w:rsidRPr="00A42DE8">
              <w:rPr>
                <w:color w:val="22272B"/>
              </w:rPr>
              <w:t>First name</w:t>
            </w:r>
          </w:p>
        </w:tc>
        <w:tc>
          <w:tcPr>
            <w:tcW w:w="7504" w:type="dxa"/>
          </w:tcPr>
          <w:p w14:paraId="0CF1F656"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2606901E"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45EBEE4" w14:textId="77777777" w:rsidR="00A42DE8" w:rsidRPr="00A42DE8" w:rsidRDefault="00A42DE8" w:rsidP="00A42DE8">
            <w:pPr>
              <w:numPr>
                <w:ilvl w:val="0"/>
                <w:numId w:val="7"/>
              </w:numPr>
              <w:rPr>
                <w:color w:val="22272B"/>
              </w:rPr>
            </w:pPr>
            <w:r w:rsidRPr="00A42DE8">
              <w:rPr>
                <w:color w:val="22272B"/>
              </w:rPr>
              <w:t>Postal address</w:t>
            </w:r>
          </w:p>
        </w:tc>
        <w:tc>
          <w:tcPr>
            <w:tcW w:w="7504" w:type="dxa"/>
          </w:tcPr>
          <w:p w14:paraId="11CDFA43"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171D937F"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4D39614" w14:textId="77777777" w:rsidR="00A42DE8" w:rsidRPr="00A42DE8" w:rsidRDefault="00A42DE8" w:rsidP="00A42DE8">
            <w:pPr>
              <w:numPr>
                <w:ilvl w:val="0"/>
                <w:numId w:val="7"/>
              </w:numPr>
              <w:rPr>
                <w:color w:val="22272B"/>
              </w:rPr>
            </w:pPr>
            <w:r w:rsidRPr="00A42DE8">
              <w:rPr>
                <w:color w:val="22272B"/>
              </w:rPr>
              <w:t>Preferred phone number</w:t>
            </w:r>
          </w:p>
        </w:tc>
        <w:tc>
          <w:tcPr>
            <w:tcW w:w="7504" w:type="dxa"/>
          </w:tcPr>
          <w:p w14:paraId="24316C89"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6738E445"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4B02CCD" w14:textId="77777777" w:rsidR="00A42DE8" w:rsidRPr="00A42DE8" w:rsidRDefault="00A42DE8" w:rsidP="00A42DE8">
            <w:pPr>
              <w:numPr>
                <w:ilvl w:val="0"/>
                <w:numId w:val="7"/>
              </w:numPr>
              <w:rPr>
                <w:color w:val="22272B"/>
              </w:rPr>
            </w:pPr>
            <w:r w:rsidRPr="00A42DE8">
              <w:rPr>
                <w:color w:val="22272B"/>
              </w:rPr>
              <w:t>Alternative phone number</w:t>
            </w:r>
          </w:p>
        </w:tc>
        <w:tc>
          <w:tcPr>
            <w:tcW w:w="7504" w:type="dxa"/>
          </w:tcPr>
          <w:p w14:paraId="55B3A11E"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47E0D7A1"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0C9A2C3F" w14:textId="77777777" w:rsidR="00A42DE8" w:rsidRPr="00A42DE8" w:rsidRDefault="00A42DE8" w:rsidP="00A42DE8">
            <w:pPr>
              <w:numPr>
                <w:ilvl w:val="0"/>
                <w:numId w:val="7"/>
              </w:numPr>
              <w:rPr>
                <w:color w:val="22272B"/>
              </w:rPr>
            </w:pPr>
            <w:r w:rsidRPr="00A42DE8">
              <w:rPr>
                <w:color w:val="22272B"/>
              </w:rPr>
              <w:t>Email address</w:t>
            </w:r>
          </w:p>
        </w:tc>
        <w:tc>
          <w:tcPr>
            <w:tcW w:w="7504" w:type="dxa"/>
          </w:tcPr>
          <w:p w14:paraId="11A0260F"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17BD0E96" w14:textId="77777777" w:rsidR="00A42DE8" w:rsidRPr="00A42DE8" w:rsidRDefault="00A42DE8" w:rsidP="00A42DE8">
      <w:pPr>
        <w:keepNext/>
        <w:keepLines/>
        <w:spacing w:before="240" w:line="240" w:lineRule="auto"/>
        <w:outlineLvl w:val="3"/>
        <w:rPr>
          <w:rFonts w:ascii="Public Sans SemiBold" w:eastAsia="MS Gothic" w:hAnsi="Public Sans SemiBold"/>
          <w:color w:val="002664"/>
          <w:sz w:val="25"/>
          <w:szCs w:val="25"/>
        </w:rPr>
      </w:pPr>
      <w:r w:rsidRPr="00A42DE8">
        <w:rPr>
          <w:rFonts w:ascii="Public Sans SemiBold" w:eastAsia="MS Gothic" w:hAnsi="Public Sans SemiBold"/>
          <w:color w:val="002664"/>
          <w:sz w:val="25"/>
          <w:szCs w:val="25"/>
        </w:rPr>
        <w:t>Role</w:t>
      </w:r>
    </w:p>
    <w:p w14:paraId="4AE554D4" w14:textId="77777777" w:rsidR="00A42DE8" w:rsidRPr="00A42DE8" w:rsidRDefault="00A42DE8" w:rsidP="00A42DE8">
      <w:pPr>
        <w:numPr>
          <w:ilvl w:val="0"/>
          <w:numId w:val="7"/>
        </w:numPr>
      </w:pPr>
      <w:r w:rsidRPr="00A42DE8">
        <w:t xml:space="preserve">Tick selected </w:t>
      </w:r>
      <w:proofErr w:type="gramStart"/>
      <w:r w:rsidRPr="00A42DE8">
        <w:t>role</w:t>
      </w:r>
      <w:proofErr w:type="gramEnd"/>
    </w:p>
    <w:p w14:paraId="5AF415AA" w14:textId="77777777" w:rsidR="00A42DE8" w:rsidRPr="00A42DE8" w:rsidRDefault="005F276C" w:rsidP="00A42DE8">
      <w:pPr>
        <w:numPr>
          <w:ilvl w:val="0"/>
          <w:numId w:val="7"/>
        </w:numPr>
      </w:pPr>
      <w:sdt>
        <w:sdtPr>
          <w:id w:val="952055829"/>
          <w14:checkbox>
            <w14:checked w14:val="0"/>
            <w14:checkedState w14:val="2612" w14:font="MS Gothic"/>
            <w14:uncheckedState w14:val="2610" w14:font="MS Gothic"/>
          </w14:checkbox>
        </w:sdtPr>
        <w:sdtEndPr/>
        <w:sdtContent>
          <w:r w:rsidR="00A42DE8" w:rsidRPr="00A42DE8">
            <w:rPr>
              <w:rFonts w:ascii="Segoe UI Symbol" w:hAnsi="Segoe UI Symbol" w:cs="Segoe UI Symbol"/>
            </w:rPr>
            <w:t>☐</w:t>
          </w:r>
        </w:sdtContent>
      </w:sdt>
      <w:r w:rsidR="00A42DE8" w:rsidRPr="00A42DE8">
        <w:tab/>
        <w:t>Secretary</w:t>
      </w:r>
    </w:p>
    <w:p w14:paraId="60F013FD" w14:textId="77777777" w:rsidR="00A42DE8" w:rsidRPr="00A42DE8" w:rsidRDefault="005F276C" w:rsidP="00A42DE8">
      <w:pPr>
        <w:numPr>
          <w:ilvl w:val="0"/>
          <w:numId w:val="7"/>
        </w:numPr>
      </w:pPr>
      <w:sdt>
        <w:sdtPr>
          <w:id w:val="2026673267"/>
          <w14:checkbox>
            <w14:checked w14:val="0"/>
            <w14:checkedState w14:val="2612" w14:font="MS Gothic"/>
            <w14:uncheckedState w14:val="2610" w14:font="MS Gothic"/>
          </w14:checkbox>
        </w:sdtPr>
        <w:sdtEndPr/>
        <w:sdtContent>
          <w:r w:rsidR="00A42DE8" w:rsidRPr="00A42DE8">
            <w:rPr>
              <w:rFonts w:ascii="Segoe UI Symbol" w:hAnsi="Segoe UI Symbol" w:cs="Segoe UI Symbol"/>
            </w:rPr>
            <w:t>☐</w:t>
          </w:r>
        </w:sdtContent>
      </w:sdt>
      <w:r w:rsidR="00A42DE8" w:rsidRPr="00A42DE8">
        <w:tab/>
        <w:t>Other</w:t>
      </w:r>
    </w:p>
    <w:p w14:paraId="753BCD10" w14:textId="77777777" w:rsidR="00A42DE8" w:rsidRPr="00A42DE8" w:rsidRDefault="00A42DE8" w:rsidP="00A42DE8">
      <w:pPr>
        <w:ind w:left="720"/>
      </w:pPr>
      <w:r w:rsidRPr="00A42DE8">
        <w:t>Please specify:</w:t>
      </w:r>
    </w:p>
    <w:p w14:paraId="1236DE32" w14:textId="77777777" w:rsidR="00A42DE8" w:rsidRPr="00A42DE8" w:rsidRDefault="00A42DE8" w:rsidP="00A42DE8">
      <w:pPr>
        <w:keepNext/>
        <w:keepLines/>
        <w:spacing w:before="240" w:line="240" w:lineRule="auto"/>
        <w:outlineLvl w:val="3"/>
        <w:rPr>
          <w:rFonts w:ascii="Public Sans SemiBold" w:eastAsia="MS Gothic" w:hAnsi="Public Sans SemiBold"/>
          <w:color w:val="002664"/>
          <w:sz w:val="25"/>
          <w:szCs w:val="25"/>
        </w:rPr>
      </w:pPr>
      <w:r w:rsidRPr="00A42DE8">
        <w:rPr>
          <w:rFonts w:ascii="Public Sans SemiBold" w:eastAsia="MS Gothic" w:hAnsi="Public Sans SemiBold"/>
          <w:color w:val="002664"/>
          <w:sz w:val="25"/>
          <w:szCs w:val="25"/>
        </w:rPr>
        <w:t>Declaration</w:t>
      </w:r>
    </w:p>
    <w:p w14:paraId="5DF6CF8C" w14:textId="77777777" w:rsidR="00A42DE8" w:rsidRPr="00A42DE8" w:rsidRDefault="00A42DE8" w:rsidP="00A42DE8">
      <w:pPr>
        <w:numPr>
          <w:ilvl w:val="0"/>
          <w:numId w:val="7"/>
        </w:numPr>
      </w:pPr>
      <w:r w:rsidRPr="00A42DE8">
        <w:t xml:space="preserve">I give consent to be appointed to the above role for the </w:t>
      </w:r>
      <w:r w:rsidRPr="00A42DE8">
        <w:rPr>
          <w:color w:val="D7153A"/>
        </w:rPr>
        <w:t>[insert trust name]</w:t>
      </w:r>
      <w:r w:rsidRPr="00A42DE8">
        <w:t>.</w:t>
      </w:r>
    </w:p>
    <w:tbl>
      <w:tblPr>
        <w:tblStyle w:val="3DPEFinancialTable"/>
        <w:tblW w:w="0" w:type="auto"/>
        <w:tblLook w:val="0480" w:firstRow="0" w:lastRow="0" w:firstColumn="1" w:lastColumn="0" w:noHBand="0" w:noVBand="1"/>
      </w:tblPr>
      <w:tblGrid>
        <w:gridCol w:w="2835"/>
        <w:gridCol w:w="7363"/>
      </w:tblGrid>
      <w:tr w:rsidR="00A42DE8" w:rsidRPr="00A42DE8" w14:paraId="0C71BBE8"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60850E37" w14:textId="77777777" w:rsidR="00A42DE8" w:rsidRPr="00A42DE8" w:rsidRDefault="00A42DE8" w:rsidP="00A42DE8">
            <w:pPr>
              <w:numPr>
                <w:ilvl w:val="0"/>
                <w:numId w:val="7"/>
              </w:numPr>
              <w:rPr>
                <w:color w:val="22272B"/>
              </w:rPr>
            </w:pPr>
            <w:r w:rsidRPr="00A42DE8">
              <w:rPr>
                <w:color w:val="22272B"/>
              </w:rPr>
              <w:t>Name</w:t>
            </w:r>
          </w:p>
        </w:tc>
        <w:tc>
          <w:tcPr>
            <w:tcW w:w="7363" w:type="dxa"/>
          </w:tcPr>
          <w:p w14:paraId="6B7F4472"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33964695"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02427BBE" w14:textId="77777777" w:rsidR="00A42DE8" w:rsidRPr="00A42DE8" w:rsidRDefault="00A42DE8" w:rsidP="00A42DE8">
            <w:pPr>
              <w:numPr>
                <w:ilvl w:val="0"/>
                <w:numId w:val="7"/>
              </w:numPr>
              <w:rPr>
                <w:color w:val="22272B"/>
              </w:rPr>
            </w:pPr>
            <w:r w:rsidRPr="00A42DE8">
              <w:rPr>
                <w:color w:val="22272B"/>
              </w:rPr>
              <w:t>Signature</w:t>
            </w:r>
          </w:p>
        </w:tc>
        <w:tc>
          <w:tcPr>
            <w:tcW w:w="7363" w:type="dxa"/>
          </w:tcPr>
          <w:p w14:paraId="4B91CDF0"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A42DE8" w:rsidRPr="00A42DE8" w14:paraId="4071B8D8"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271E9D2B" w14:textId="77777777" w:rsidR="00A42DE8" w:rsidRPr="00A42DE8" w:rsidRDefault="00A42DE8" w:rsidP="00A42DE8">
            <w:pPr>
              <w:numPr>
                <w:ilvl w:val="0"/>
                <w:numId w:val="7"/>
              </w:numPr>
              <w:rPr>
                <w:color w:val="22272B"/>
              </w:rPr>
            </w:pPr>
            <w:r w:rsidRPr="00A42DE8">
              <w:rPr>
                <w:color w:val="22272B"/>
              </w:rPr>
              <w:t>Date</w:t>
            </w:r>
          </w:p>
        </w:tc>
        <w:tc>
          <w:tcPr>
            <w:tcW w:w="7363" w:type="dxa"/>
          </w:tcPr>
          <w:p w14:paraId="5C8048B2"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65CD0AB0" w14:textId="77777777" w:rsidR="00A42DE8" w:rsidRPr="00A42DE8" w:rsidRDefault="00A42DE8" w:rsidP="00A42DE8">
      <w:pPr>
        <w:keepNext/>
        <w:keepLines/>
        <w:spacing w:before="240" w:line="240" w:lineRule="auto"/>
        <w:outlineLvl w:val="3"/>
        <w:rPr>
          <w:rFonts w:ascii="Public Sans SemiBold" w:eastAsia="MS Gothic" w:hAnsi="Public Sans SemiBold"/>
          <w:color w:val="002664"/>
          <w:sz w:val="25"/>
          <w:szCs w:val="25"/>
        </w:rPr>
      </w:pPr>
      <w:r w:rsidRPr="00A42DE8">
        <w:rPr>
          <w:rFonts w:ascii="Public Sans SemiBold" w:eastAsia="MS Gothic" w:hAnsi="Public Sans SemiBold"/>
          <w:color w:val="002664"/>
          <w:sz w:val="25"/>
          <w:szCs w:val="25"/>
        </w:rPr>
        <w:t>Office use only</w:t>
      </w:r>
    </w:p>
    <w:tbl>
      <w:tblPr>
        <w:tblStyle w:val="3DPEFinancialTable"/>
        <w:tblW w:w="0" w:type="auto"/>
        <w:shd w:val="clear" w:color="auto" w:fill="CBEDFD"/>
        <w:tblLook w:val="0480" w:firstRow="0" w:lastRow="0" w:firstColumn="1" w:lastColumn="0" w:noHBand="0" w:noVBand="1"/>
      </w:tblPr>
      <w:tblGrid>
        <w:gridCol w:w="4395"/>
        <w:gridCol w:w="5803"/>
      </w:tblGrid>
      <w:tr w:rsidR="00A42DE8" w:rsidRPr="00A42DE8" w14:paraId="35ADC5F0" w14:textId="77777777" w:rsidTr="00A42DE8">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061FE213" w14:textId="77777777" w:rsidR="00A42DE8" w:rsidRPr="00A42DE8" w:rsidRDefault="00A42DE8" w:rsidP="00A42DE8">
            <w:pPr>
              <w:numPr>
                <w:ilvl w:val="0"/>
                <w:numId w:val="7"/>
              </w:numPr>
              <w:rPr>
                <w:color w:val="22272B"/>
              </w:rPr>
            </w:pPr>
            <w:r w:rsidRPr="00A42DE8">
              <w:rPr>
                <w:color w:val="22272B"/>
              </w:rPr>
              <w:t>Date received</w:t>
            </w:r>
          </w:p>
        </w:tc>
        <w:tc>
          <w:tcPr>
            <w:tcW w:w="5803" w:type="dxa"/>
            <w:shd w:val="clear" w:color="auto" w:fill="CBEDFD"/>
          </w:tcPr>
          <w:p w14:paraId="1030A81B" w14:textId="77777777" w:rsidR="00A42DE8" w:rsidRPr="00A42DE8" w:rsidRDefault="00A42DE8" w:rsidP="00A42DE8">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668F4F84" w14:textId="77777777" w:rsidR="00A42DE8" w:rsidRPr="00A42DE8" w:rsidRDefault="00A42DE8" w:rsidP="00A42DE8">
      <w:pPr>
        <w:numPr>
          <w:ilvl w:val="0"/>
          <w:numId w:val="7"/>
        </w:numPr>
      </w:pPr>
    </w:p>
    <w:p w14:paraId="533F07D1" w14:textId="7397BB30" w:rsidR="00A42DE8" w:rsidRDefault="00A42DE8">
      <w:pPr>
        <w:spacing w:before="0" w:after="160" w:line="259" w:lineRule="auto"/>
        <w:rPr>
          <w:rFonts w:asciiTheme="majorHAnsi" w:hAnsiTheme="majorHAnsi"/>
          <w:bCs/>
          <w:color w:val="000000" w:themeColor="text1"/>
          <w:sz w:val="56"/>
          <w:szCs w:val="72"/>
        </w:rPr>
      </w:pPr>
      <w:r>
        <w:br w:type="page"/>
      </w:r>
    </w:p>
    <w:p w14:paraId="238A4593" w14:textId="77777777" w:rsidR="00F71D17" w:rsidRPr="00F71D17" w:rsidRDefault="00F71D17" w:rsidP="00F71D17">
      <w:pPr>
        <w:keepNext/>
        <w:keepLines/>
        <w:spacing w:before="360" w:after="160" w:line="240" w:lineRule="auto"/>
        <w:outlineLvl w:val="2"/>
        <w:rPr>
          <w:rFonts w:ascii="Public Sans Medium" w:eastAsia="Times New Roman" w:hAnsi="Public Sans Medium"/>
          <w:color w:val="002664"/>
          <w:sz w:val="28"/>
          <w:szCs w:val="28"/>
        </w:rPr>
      </w:pPr>
      <w:r w:rsidRPr="00F71D17">
        <w:rPr>
          <w:rFonts w:ascii="Public Sans Medium" w:eastAsia="Times New Roman" w:hAnsi="Public Sans Medium"/>
          <w:color w:val="D7153A"/>
          <w:sz w:val="28"/>
          <w:szCs w:val="28"/>
        </w:rPr>
        <w:lastRenderedPageBreak/>
        <w:t>[insert trust name]</w:t>
      </w:r>
      <w:r w:rsidRPr="00F71D17">
        <w:rPr>
          <w:rFonts w:ascii="Public Sans Medium" w:eastAsia="Times New Roman" w:hAnsi="Public Sans Medium"/>
          <w:color w:val="002664"/>
          <w:sz w:val="28"/>
          <w:szCs w:val="28"/>
        </w:rPr>
        <w:t xml:space="preserve">: Appointment of </w:t>
      </w:r>
      <w:proofErr w:type="gramStart"/>
      <w:r w:rsidRPr="00F71D17">
        <w:rPr>
          <w:rFonts w:ascii="Public Sans Medium" w:eastAsia="Times New Roman" w:hAnsi="Public Sans Medium"/>
          <w:color w:val="002664"/>
          <w:sz w:val="28"/>
          <w:szCs w:val="28"/>
        </w:rPr>
        <w:t>proxy</w:t>
      </w:r>
      <w:proofErr w:type="gramEnd"/>
    </w:p>
    <w:p w14:paraId="0A9BDF37" w14:textId="77777777" w:rsidR="00F71D17" w:rsidRPr="00F71D17" w:rsidRDefault="00F71D17" w:rsidP="00F71D17">
      <w:pPr>
        <w:keepNext/>
        <w:keepLines/>
        <w:spacing w:before="240" w:line="240" w:lineRule="auto"/>
        <w:outlineLvl w:val="3"/>
        <w:rPr>
          <w:rFonts w:ascii="Public Sans SemiBold" w:eastAsia="MS Gothic" w:hAnsi="Public Sans SemiBold"/>
          <w:color w:val="002664"/>
          <w:sz w:val="25"/>
          <w:szCs w:val="25"/>
        </w:rPr>
      </w:pPr>
      <w:r w:rsidRPr="00F71D17">
        <w:rPr>
          <w:rFonts w:ascii="Public Sans SemiBold" w:eastAsia="MS Gothic" w:hAnsi="Public Sans SemiBold"/>
          <w:color w:val="002664"/>
          <w:sz w:val="25"/>
          <w:szCs w:val="25"/>
        </w:rPr>
        <w:t>Member details</w:t>
      </w:r>
    </w:p>
    <w:tbl>
      <w:tblPr>
        <w:tblStyle w:val="3DPEFinancialTable"/>
        <w:tblW w:w="0" w:type="auto"/>
        <w:tblLook w:val="0480" w:firstRow="0" w:lastRow="0" w:firstColumn="1" w:lastColumn="0" w:noHBand="0" w:noVBand="1"/>
      </w:tblPr>
      <w:tblGrid>
        <w:gridCol w:w="2694"/>
        <w:gridCol w:w="7504"/>
      </w:tblGrid>
      <w:tr w:rsidR="00F71D17" w:rsidRPr="00F71D17" w14:paraId="2BDBD34F"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8CEE70C" w14:textId="77777777" w:rsidR="00F71D17" w:rsidRPr="00F71D17" w:rsidRDefault="00F71D17" w:rsidP="00F71D17">
            <w:pPr>
              <w:numPr>
                <w:ilvl w:val="0"/>
                <w:numId w:val="7"/>
              </w:numPr>
              <w:rPr>
                <w:color w:val="22272B"/>
              </w:rPr>
            </w:pPr>
            <w:r w:rsidRPr="00F71D17">
              <w:rPr>
                <w:color w:val="22272B"/>
              </w:rPr>
              <w:t>Title</w:t>
            </w:r>
          </w:p>
        </w:tc>
        <w:tc>
          <w:tcPr>
            <w:tcW w:w="7504" w:type="dxa"/>
          </w:tcPr>
          <w:p w14:paraId="54827553"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0D7F6912"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2B465597" w14:textId="77777777" w:rsidR="00F71D17" w:rsidRPr="00F71D17" w:rsidRDefault="00F71D17" w:rsidP="00F71D17">
            <w:pPr>
              <w:numPr>
                <w:ilvl w:val="0"/>
                <w:numId w:val="7"/>
              </w:numPr>
              <w:rPr>
                <w:color w:val="22272B"/>
              </w:rPr>
            </w:pPr>
            <w:r w:rsidRPr="00F71D17">
              <w:rPr>
                <w:color w:val="22272B"/>
              </w:rPr>
              <w:t>Surname</w:t>
            </w:r>
          </w:p>
        </w:tc>
        <w:tc>
          <w:tcPr>
            <w:tcW w:w="7504" w:type="dxa"/>
          </w:tcPr>
          <w:p w14:paraId="444E5E2B"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452D8C45"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BEE9C05" w14:textId="77777777" w:rsidR="00F71D17" w:rsidRPr="00F71D17" w:rsidRDefault="00F71D17" w:rsidP="00F71D17">
            <w:pPr>
              <w:numPr>
                <w:ilvl w:val="0"/>
                <w:numId w:val="7"/>
              </w:numPr>
              <w:rPr>
                <w:color w:val="22272B"/>
              </w:rPr>
            </w:pPr>
            <w:r w:rsidRPr="00F71D17">
              <w:rPr>
                <w:color w:val="22272B"/>
              </w:rPr>
              <w:t>First name</w:t>
            </w:r>
          </w:p>
        </w:tc>
        <w:tc>
          <w:tcPr>
            <w:tcW w:w="7504" w:type="dxa"/>
          </w:tcPr>
          <w:p w14:paraId="3BE46CC5"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2DFB3BC0"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7F6B1093" w14:textId="77777777" w:rsidR="00F71D17" w:rsidRPr="00F71D17" w:rsidRDefault="00F71D17" w:rsidP="00F71D17">
            <w:pPr>
              <w:numPr>
                <w:ilvl w:val="0"/>
                <w:numId w:val="7"/>
              </w:numPr>
              <w:rPr>
                <w:color w:val="22272B"/>
              </w:rPr>
            </w:pPr>
            <w:r w:rsidRPr="00F71D17">
              <w:rPr>
                <w:color w:val="22272B"/>
              </w:rPr>
              <w:t>Postal address</w:t>
            </w:r>
          </w:p>
        </w:tc>
        <w:tc>
          <w:tcPr>
            <w:tcW w:w="7504" w:type="dxa"/>
          </w:tcPr>
          <w:p w14:paraId="4967CB9E"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7D806667"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1A2FF5F1" w14:textId="77777777" w:rsidR="00F71D17" w:rsidRPr="00F71D17" w:rsidRDefault="00F71D17" w:rsidP="00F71D17">
            <w:pPr>
              <w:numPr>
                <w:ilvl w:val="0"/>
                <w:numId w:val="7"/>
              </w:numPr>
              <w:rPr>
                <w:color w:val="22272B"/>
              </w:rPr>
            </w:pPr>
            <w:r w:rsidRPr="00F71D17">
              <w:rPr>
                <w:color w:val="22272B"/>
              </w:rPr>
              <w:t>Preferred phone number</w:t>
            </w:r>
          </w:p>
        </w:tc>
        <w:tc>
          <w:tcPr>
            <w:tcW w:w="7504" w:type="dxa"/>
          </w:tcPr>
          <w:p w14:paraId="3CFAD313"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1CC93E74"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41E569D7" w14:textId="77777777" w:rsidR="00F71D17" w:rsidRPr="00F71D17" w:rsidRDefault="00F71D17" w:rsidP="00F71D17">
            <w:pPr>
              <w:numPr>
                <w:ilvl w:val="0"/>
                <w:numId w:val="7"/>
              </w:numPr>
              <w:rPr>
                <w:color w:val="22272B"/>
              </w:rPr>
            </w:pPr>
            <w:r w:rsidRPr="00F71D17">
              <w:rPr>
                <w:color w:val="22272B"/>
              </w:rPr>
              <w:t>Alternative phone number</w:t>
            </w:r>
          </w:p>
        </w:tc>
        <w:tc>
          <w:tcPr>
            <w:tcW w:w="7504" w:type="dxa"/>
          </w:tcPr>
          <w:p w14:paraId="191A30A7"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054FDD47"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F6D9C10" w14:textId="77777777" w:rsidR="00F71D17" w:rsidRPr="00F71D17" w:rsidRDefault="00F71D17" w:rsidP="00F71D17">
            <w:pPr>
              <w:numPr>
                <w:ilvl w:val="0"/>
                <w:numId w:val="7"/>
              </w:numPr>
              <w:rPr>
                <w:color w:val="22272B"/>
              </w:rPr>
            </w:pPr>
            <w:r w:rsidRPr="00F71D17">
              <w:rPr>
                <w:color w:val="22272B"/>
              </w:rPr>
              <w:t>Email address</w:t>
            </w:r>
          </w:p>
        </w:tc>
        <w:tc>
          <w:tcPr>
            <w:tcW w:w="7504" w:type="dxa"/>
          </w:tcPr>
          <w:p w14:paraId="5B090D4B"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63E896E7" w14:textId="77777777" w:rsidR="00F71D17" w:rsidRPr="00F71D17" w:rsidRDefault="00F71D17" w:rsidP="00F71D17">
      <w:pPr>
        <w:keepNext/>
        <w:keepLines/>
        <w:spacing w:before="240" w:line="240" w:lineRule="auto"/>
        <w:outlineLvl w:val="3"/>
        <w:rPr>
          <w:rFonts w:ascii="Public Sans SemiBold" w:eastAsia="MS Gothic" w:hAnsi="Public Sans SemiBold"/>
          <w:color w:val="002664"/>
          <w:sz w:val="25"/>
          <w:szCs w:val="25"/>
        </w:rPr>
      </w:pPr>
      <w:r w:rsidRPr="00F71D17">
        <w:rPr>
          <w:rFonts w:ascii="Public Sans SemiBold" w:eastAsia="MS Gothic" w:hAnsi="Public Sans SemiBold"/>
          <w:color w:val="002664"/>
          <w:sz w:val="25"/>
          <w:szCs w:val="25"/>
        </w:rPr>
        <w:t>Proxy’s details</w:t>
      </w:r>
    </w:p>
    <w:tbl>
      <w:tblPr>
        <w:tblStyle w:val="3DPEFinancialTable"/>
        <w:tblW w:w="0" w:type="auto"/>
        <w:tblLook w:val="0480" w:firstRow="0" w:lastRow="0" w:firstColumn="1" w:lastColumn="0" w:noHBand="0" w:noVBand="1"/>
      </w:tblPr>
      <w:tblGrid>
        <w:gridCol w:w="2694"/>
        <w:gridCol w:w="7504"/>
      </w:tblGrid>
      <w:tr w:rsidR="00F71D17" w:rsidRPr="00F71D17" w14:paraId="3F8A1B9A"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CF1F8E7" w14:textId="77777777" w:rsidR="00F71D17" w:rsidRPr="00F71D17" w:rsidRDefault="00F71D17" w:rsidP="00F71D17">
            <w:pPr>
              <w:numPr>
                <w:ilvl w:val="0"/>
                <w:numId w:val="7"/>
              </w:numPr>
              <w:rPr>
                <w:color w:val="22272B"/>
              </w:rPr>
            </w:pPr>
            <w:r w:rsidRPr="00F71D17">
              <w:rPr>
                <w:color w:val="22272B"/>
              </w:rPr>
              <w:t>Title</w:t>
            </w:r>
          </w:p>
        </w:tc>
        <w:tc>
          <w:tcPr>
            <w:tcW w:w="7504" w:type="dxa"/>
          </w:tcPr>
          <w:p w14:paraId="19E69FB8"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1679EBAE"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3051C0E8" w14:textId="77777777" w:rsidR="00F71D17" w:rsidRPr="00F71D17" w:rsidRDefault="00F71D17" w:rsidP="00F71D17">
            <w:pPr>
              <w:numPr>
                <w:ilvl w:val="0"/>
                <w:numId w:val="7"/>
              </w:numPr>
              <w:rPr>
                <w:color w:val="22272B"/>
              </w:rPr>
            </w:pPr>
            <w:r w:rsidRPr="00F71D17">
              <w:rPr>
                <w:color w:val="22272B"/>
              </w:rPr>
              <w:t>Surname</w:t>
            </w:r>
          </w:p>
        </w:tc>
        <w:tc>
          <w:tcPr>
            <w:tcW w:w="7504" w:type="dxa"/>
          </w:tcPr>
          <w:p w14:paraId="4B625594"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0741B6F2"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5E532EAD" w14:textId="77777777" w:rsidR="00F71D17" w:rsidRPr="00F71D17" w:rsidRDefault="00F71D17" w:rsidP="00F71D17">
            <w:pPr>
              <w:numPr>
                <w:ilvl w:val="0"/>
                <w:numId w:val="7"/>
              </w:numPr>
              <w:rPr>
                <w:color w:val="22272B"/>
              </w:rPr>
            </w:pPr>
            <w:r w:rsidRPr="00F71D17">
              <w:rPr>
                <w:color w:val="22272B"/>
              </w:rPr>
              <w:t>First name</w:t>
            </w:r>
          </w:p>
        </w:tc>
        <w:tc>
          <w:tcPr>
            <w:tcW w:w="7504" w:type="dxa"/>
          </w:tcPr>
          <w:p w14:paraId="38329317"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7D9275C9"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7F14105E" w14:textId="77777777" w:rsidR="00F71D17" w:rsidRPr="00F71D17" w:rsidRDefault="00F71D17" w:rsidP="00F71D17">
            <w:pPr>
              <w:numPr>
                <w:ilvl w:val="0"/>
                <w:numId w:val="7"/>
              </w:numPr>
              <w:rPr>
                <w:color w:val="22272B"/>
              </w:rPr>
            </w:pPr>
            <w:r w:rsidRPr="00F71D17">
              <w:rPr>
                <w:color w:val="22272B"/>
              </w:rPr>
              <w:t>Postal address</w:t>
            </w:r>
          </w:p>
        </w:tc>
        <w:tc>
          <w:tcPr>
            <w:tcW w:w="7504" w:type="dxa"/>
          </w:tcPr>
          <w:p w14:paraId="3FC4D7AA"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412FBFDF"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76BDA8D6" w14:textId="77777777" w:rsidR="00F71D17" w:rsidRPr="00F71D17" w:rsidRDefault="00F71D17" w:rsidP="00F71D17">
            <w:pPr>
              <w:numPr>
                <w:ilvl w:val="0"/>
                <w:numId w:val="7"/>
              </w:numPr>
              <w:rPr>
                <w:color w:val="22272B"/>
              </w:rPr>
            </w:pPr>
            <w:r w:rsidRPr="00F71D17">
              <w:rPr>
                <w:color w:val="22272B"/>
              </w:rPr>
              <w:t>Preferred phone number</w:t>
            </w:r>
          </w:p>
        </w:tc>
        <w:tc>
          <w:tcPr>
            <w:tcW w:w="7504" w:type="dxa"/>
          </w:tcPr>
          <w:p w14:paraId="65030DA8"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02CF32F6"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5FE09FAF" w14:textId="77777777" w:rsidR="00F71D17" w:rsidRPr="00F71D17" w:rsidRDefault="00F71D17" w:rsidP="00F71D17">
            <w:pPr>
              <w:numPr>
                <w:ilvl w:val="0"/>
                <w:numId w:val="7"/>
              </w:numPr>
              <w:rPr>
                <w:color w:val="22272B"/>
              </w:rPr>
            </w:pPr>
            <w:r w:rsidRPr="00F71D17">
              <w:rPr>
                <w:color w:val="22272B"/>
              </w:rPr>
              <w:t>Alternative phone number</w:t>
            </w:r>
          </w:p>
        </w:tc>
        <w:tc>
          <w:tcPr>
            <w:tcW w:w="7504" w:type="dxa"/>
          </w:tcPr>
          <w:p w14:paraId="475AD5F7"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F71D17" w:rsidRPr="00F71D17" w14:paraId="383D0C07" w14:textId="77777777" w:rsidTr="00F35003">
        <w:tc>
          <w:tcPr>
            <w:cnfStyle w:val="001000000000" w:firstRow="0" w:lastRow="0" w:firstColumn="1" w:lastColumn="0" w:oddVBand="0" w:evenVBand="0" w:oddHBand="0" w:evenHBand="0" w:firstRowFirstColumn="0" w:firstRowLastColumn="0" w:lastRowFirstColumn="0" w:lastRowLastColumn="0"/>
            <w:tcW w:w="2694" w:type="dxa"/>
          </w:tcPr>
          <w:p w14:paraId="61E2ACC1" w14:textId="77777777" w:rsidR="00F71D17" w:rsidRPr="00F71D17" w:rsidRDefault="00F71D17" w:rsidP="00F71D17">
            <w:pPr>
              <w:numPr>
                <w:ilvl w:val="0"/>
                <w:numId w:val="7"/>
              </w:numPr>
              <w:rPr>
                <w:color w:val="22272B"/>
              </w:rPr>
            </w:pPr>
            <w:r w:rsidRPr="00F71D17">
              <w:rPr>
                <w:color w:val="22272B"/>
              </w:rPr>
              <w:t>Email address</w:t>
            </w:r>
          </w:p>
        </w:tc>
        <w:tc>
          <w:tcPr>
            <w:tcW w:w="7504" w:type="dxa"/>
          </w:tcPr>
          <w:p w14:paraId="500A5A75" w14:textId="77777777" w:rsidR="00F71D17" w:rsidRPr="00F71D17" w:rsidRDefault="00F71D17" w:rsidP="00F71D17">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19033400" w14:textId="77777777" w:rsidR="00F71D17" w:rsidRPr="00F71D17" w:rsidRDefault="00F71D17" w:rsidP="00F71D17">
      <w:pPr>
        <w:keepNext/>
        <w:keepLines/>
        <w:spacing w:before="240" w:line="240" w:lineRule="auto"/>
        <w:outlineLvl w:val="3"/>
        <w:rPr>
          <w:rFonts w:ascii="Public Sans SemiBold" w:eastAsia="MS Gothic" w:hAnsi="Public Sans SemiBold"/>
          <w:color w:val="002664"/>
          <w:sz w:val="25"/>
          <w:szCs w:val="25"/>
        </w:rPr>
      </w:pPr>
      <w:r w:rsidRPr="00F71D17">
        <w:rPr>
          <w:rFonts w:ascii="Public Sans SemiBold" w:eastAsia="MS Gothic" w:hAnsi="Public Sans SemiBold"/>
          <w:color w:val="002664"/>
          <w:sz w:val="25"/>
          <w:szCs w:val="25"/>
        </w:rPr>
        <w:t>Proxy appointment</w:t>
      </w:r>
    </w:p>
    <w:tbl>
      <w:tblPr>
        <w:tblStyle w:val="3DPEFinancialTable"/>
        <w:tblW w:w="0" w:type="auto"/>
        <w:tblLook w:val="0480" w:firstRow="0" w:lastRow="0" w:firstColumn="1" w:lastColumn="0" w:noHBand="0" w:noVBand="1"/>
      </w:tblPr>
      <w:tblGrid>
        <w:gridCol w:w="6237"/>
        <w:gridCol w:w="3961"/>
      </w:tblGrid>
      <w:tr w:rsidR="00F71D17" w:rsidRPr="00F71D17" w14:paraId="086E062A" w14:textId="77777777" w:rsidTr="00F35003">
        <w:tc>
          <w:tcPr>
            <w:cnfStyle w:val="001000000000" w:firstRow="0" w:lastRow="0" w:firstColumn="1" w:lastColumn="0" w:oddVBand="0" w:evenVBand="0" w:oddHBand="0" w:evenHBand="0" w:firstRowFirstColumn="0" w:firstRowLastColumn="0" w:lastRowFirstColumn="0" w:lastRowLastColumn="0"/>
            <w:tcW w:w="6237" w:type="dxa"/>
          </w:tcPr>
          <w:p w14:paraId="2AEE941B" w14:textId="77777777" w:rsidR="00F71D17" w:rsidRPr="00F71D17" w:rsidRDefault="00F71D17" w:rsidP="00F71D17">
            <w:pPr>
              <w:numPr>
                <w:ilvl w:val="0"/>
                <w:numId w:val="7"/>
              </w:numPr>
              <w:rPr>
                <w:color w:val="002664"/>
              </w:rPr>
            </w:pPr>
            <w:r w:rsidRPr="00F71D17">
              <w:rPr>
                <w:color w:val="002664"/>
              </w:rPr>
              <w:t>Ongoing proxy appointment</w:t>
            </w:r>
          </w:p>
          <w:p w14:paraId="1DB49AD0" w14:textId="77777777" w:rsidR="00F71D17" w:rsidRPr="00F71D17" w:rsidRDefault="00F71D17" w:rsidP="00F71D17">
            <w:pPr>
              <w:numPr>
                <w:ilvl w:val="0"/>
                <w:numId w:val="7"/>
              </w:numPr>
              <w:rPr>
                <w:bCs/>
                <w:color w:val="22272B"/>
              </w:rPr>
            </w:pPr>
            <w:r w:rsidRPr="00F71D17">
              <w:rPr>
                <w:bCs/>
                <w:color w:val="22272B"/>
              </w:rPr>
              <w:t>Does this proxy appointment authorise the proxy to attend all trust meetings and otherwise act as your agent for trust matters?</w:t>
            </w:r>
          </w:p>
        </w:tc>
        <w:tc>
          <w:tcPr>
            <w:tcW w:w="3961" w:type="dxa"/>
          </w:tcPr>
          <w:p w14:paraId="34A3F096" w14:textId="77777777" w:rsidR="00F71D17" w:rsidRPr="00F71D17" w:rsidRDefault="00F71D17" w:rsidP="00F71D17">
            <w:pPr>
              <w:cnfStyle w:val="000000000000" w:firstRow="0" w:lastRow="0" w:firstColumn="0" w:lastColumn="0" w:oddVBand="0" w:evenVBand="0" w:oddHBand="0" w:evenHBand="0" w:firstRowFirstColumn="0" w:firstRowLastColumn="0" w:lastRowFirstColumn="0" w:lastRowLastColumn="0"/>
              <w:rPr>
                <w:color w:val="22272B"/>
              </w:rPr>
            </w:pPr>
          </w:p>
          <w:p w14:paraId="105167DD" w14:textId="77777777" w:rsidR="00F71D17" w:rsidRPr="00F71D17" w:rsidRDefault="005F276C" w:rsidP="00F71D17">
            <w:pPr>
              <w:cnfStyle w:val="000000000000" w:firstRow="0" w:lastRow="0" w:firstColumn="0" w:lastColumn="0" w:oddVBand="0" w:evenVBand="0" w:oddHBand="0" w:evenHBand="0" w:firstRowFirstColumn="0" w:firstRowLastColumn="0" w:lastRowFirstColumn="0" w:lastRowLastColumn="0"/>
              <w:rPr>
                <w:color w:val="22272B"/>
              </w:rPr>
            </w:pPr>
            <w:sdt>
              <w:sdtPr>
                <w:rPr>
                  <w:color w:val="22272B"/>
                </w:rPr>
                <w:id w:val="-1076667515"/>
                <w14:checkbox>
                  <w14:checked w14:val="0"/>
                  <w14:checkedState w14:val="2612" w14:font="MS Gothic"/>
                  <w14:uncheckedState w14:val="2610" w14:font="MS Gothic"/>
                </w14:checkbox>
              </w:sdtPr>
              <w:sdtEndPr/>
              <w:sdtContent>
                <w:r w:rsidR="00F71D17" w:rsidRPr="00F71D17">
                  <w:rPr>
                    <w:rFonts w:ascii="Segoe UI Symbol" w:hAnsi="Segoe UI Symbol" w:cs="Segoe UI Symbol"/>
                    <w:color w:val="22272B"/>
                  </w:rPr>
                  <w:t>☐</w:t>
                </w:r>
              </w:sdtContent>
            </w:sdt>
            <w:r w:rsidR="00F71D17" w:rsidRPr="00F71D17">
              <w:rPr>
                <w:color w:val="22272B"/>
              </w:rPr>
              <w:t>Yes</w:t>
            </w:r>
          </w:p>
          <w:p w14:paraId="1E0A33B2" w14:textId="77777777" w:rsidR="00F71D17" w:rsidRPr="00F71D17" w:rsidRDefault="005F276C" w:rsidP="00F71D17">
            <w:pPr>
              <w:cnfStyle w:val="000000000000" w:firstRow="0" w:lastRow="0" w:firstColumn="0" w:lastColumn="0" w:oddVBand="0" w:evenVBand="0" w:oddHBand="0" w:evenHBand="0" w:firstRowFirstColumn="0" w:firstRowLastColumn="0" w:lastRowFirstColumn="0" w:lastRowLastColumn="0"/>
              <w:rPr>
                <w:color w:val="22272B"/>
              </w:rPr>
            </w:pPr>
            <w:sdt>
              <w:sdtPr>
                <w:rPr>
                  <w:color w:val="22272B"/>
                </w:rPr>
                <w:id w:val="-1829898270"/>
                <w14:checkbox>
                  <w14:checked w14:val="0"/>
                  <w14:checkedState w14:val="2612" w14:font="MS Gothic"/>
                  <w14:uncheckedState w14:val="2610" w14:font="MS Gothic"/>
                </w14:checkbox>
              </w:sdtPr>
              <w:sdtEndPr/>
              <w:sdtContent>
                <w:r w:rsidR="00F71D17" w:rsidRPr="00F71D17">
                  <w:rPr>
                    <w:rFonts w:ascii="Segoe UI Symbol" w:hAnsi="Segoe UI Symbol" w:cs="Segoe UI Symbol"/>
                    <w:color w:val="22272B"/>
                  </w:rPr>
                  <w:t>☐</w:t>
                </w:r>
              </w:sdtContent>
            </w:sdt>
            <w:r w:rsidR="00F71D17" w:rsidRPr="00F71D17">
              <w:rPr>
                <w:color w:val="22272B"/>
              </w:rPr>
              <w:t>No</w:t>
            </w:r>
          </w:p>
        </w:tc>
      </w:tr>
    </w:tbl>
    <w:p w14:paraId="5E944BAD" w14:textId="77777777" w:rsidR="000514C3" w:rsidRDefault="000514C3">
      <w:pPr>
        <w:spacing w:before="0" w:after="160" w:line="259" w:lineRule="auto"/>
        <w:rPr>
          <w:rFonts w:asciiTheme="majorHAnsi" w:hAnsiTheme="majorHAnsi"/>
          <w:bCs/>
          <w:color w:val="000000" w:themeColor="text1"/>
          <w:sz w:val="56"/>
          <w:szCs w:val="72"/>
        </w:rPr>
      </w:pPr>
      <w:r>
        <w:br w:type="page"/>
      </w:r>
    </w:p>
    <w:tbl>
      <w:tblPr>
        <w:tblStyle w:val="3DPEFinancialTable"/>
        <w:tblW w:w="0" w:type="auto"/>
        <w:tblLook w:val="0480" w:firstRow="0" w:lastRow="0" w:firstColumn="1" w:lastColumn="0" w:noHBand="0" w:noVBand="1"/>
      </w:tblPr>
      <w:tblGrid>
        <w:gridCol w:w="6237"/>
        <w:gridCol w:w="3961"/>
      </w:tblGrid>
      <w:tr w:rsidR="00EC79A3" w:rsidRPr="00EC79A3" w14:paraId="39409BEF" w14:textId="77777777" w:rsidTr="00F35003">
        <w:tc>
          <w:tcPr>
            <w:cnfStyle w:val="001000000000" w:firstRow="0" w:lastRow="0" w:firstColumn="1" w:lastColumn="0" w:oddVBand="0" w:evenVBand="0" w:oddHBand="0" w:evenHBand="0" w:firstRowFirstColumn="0" w:firstRowLastColumn="0" w:lastRowFirstColumn="0" w:lastRowLastColumn="0"/>
            <w:tcW w:w="6237" w:type="dxa"/>
          </w:tcPr>
          <w:p w14:paraId="0AAA671B" w14:textId="77777777" w:rsidR="00EC79A3" w:rsidRPr="00EC79A3" w:rsidRDefault="00EC79A3" w:rsidP="00EC79A3">
            <w:pPr>
              <w:rPr>
                <w:color w:val="002664"/>
              </w:rPr>
            </w:pPr>
            <w:r w:rsidRPr="00EC79A3">
              <w:rPr>
                <w:color w:val="002664"/>
              </w:rPr>
              <w:lastRenderedPageBreak/>
              <w:t>Specific proxy appointment</w:t>
            </w:r>
          </w:p>
          <w:p w14:paraId="46421AB3" w14:textId="77777777" w:rsidR="00EC79A3" w:rsidRPr="00EC79A3" w:rsidRDefault="00EC79A3" w:rsidP="00EC79A3">
            <w:pPr>
              <w:rPr>
                <w:bCs/>
                <w:color w:val="22272B"/>
              </w:rPr>
            </w:pPr>
            <w:r w:rsidRPr="00EC79A3">
              <w:rPr>
                <w:bCs/>
                <w:color w:val="22272B"/>
              </w:rPr>
              <w:t>If you answered no to an ongoing proxy appointment, list the meeting(s) at which you will be represented by the proxy.</w:t>
            </w:r>
          </w:p>
        </w:tc>
        <w:tc>
          <w:tcPr>
            <w:tcW w:w="3961" w:type="dxa"/>
          </w:tcPr>
          <w:p w14:paraId="71071F17" w14:textId="77777777" w:rsidR="00EC79A3" w:rsidRPr="00EC79A3" w:rsidRDefault="00EC79A3" w:rsidP="00EC79A3">
            <w:pPr>
              <w:cnfStyle w:val="000000000000" w:firstRow="0" w:lastRow="0" w:firstColumn="0" w:lastColumn="0" w:oddVBand="0" w:evenVBand="0" w:oddHBand="0" w:evenHBand="0" w:firstRowFirstColumn="0" w:firstRowLastColumn="0" w:lastRowFirstColumn="0" w:lastRowLastColumn="0"/>
              <w:rPr>
                <w:color w:val="22272B"/>
              </w:rPr>
            </w:pPr>
          </w:p>
        </w:tc>
      </w:tr>
    </w:tbl>
    <w:p w14:paraId="7EAAECEC" w14:textId="77777777" w:rsidR="00EC79A3" w:rsidRPr="00EC79A3" w:rsidRDefault="00EC79A3" w:rsidP="00EC79A3">
      <w:pPr>
        <w:keepNext/>
        <w:keepLines/>
        <w:spacing w:before="240" w:line="240" w:lineRule="auto"/>
        <w:outlineLvl w:val="3"/>
        <w:rPr>
          <w:rFonts w:ascii="Public Sans SemiBold" w:eastAsia="MS Gothic" w:hAnsi="Public Sans SemiBold"/>
          <w:color w:val="002664"/>
          <w:sz w:val="25"/>
          <w:szCs w:val="25"/>
        </w:rPr>
      </w:pPr>
      <w:r w:rsidRPr="00EC79A3">
        <w:rPr>
          <w:rFonts w:ascii="Public Sans SemiBold" w:eastAsia="MS Gothic" w:hAnsi="Public Sans SemiBold"/>
          <w:color w:val="002664"/>
          <w:sz w:val="25"/>
          <w:szCs w:val="25"/>
        </w:rPr>
        <w:t>Member declaration</w:t>
      </w:r>
    </w:p>
    <w:p w14:paraId="7E501669" w14:textId="77777777" w:rsidR="00EC79A3" w:rsidRPr="00EC79A3" w:rsidRDefault="00EC79A3" w:rsidP="00EC79A3">
      <w:pPr>
        <w:numPr>
          <w:ilvl w:val="0"/>
          <w:numId w:val="7"/>
        </w:numPr>
      </w:pPr>
      <w:r w:rsidRPr="00EC79A3">
        <w:t xml:space="preserve">I appoint my proxy to </w:t>
      </w:r>
      <w:r w:rsidRPr="00EC79A3">
        <w:rPr>
          <w:color w:val="D7153A"/>
        </w:rPr>
        <w:t>[attend meetings and otherwise act as my agent for matters regarding the trust OR attend the meeting(s) of the trust nominated on this form]</w:t>
      </w:r>
      <w:r w:rsidRPr="00EC79A3">
        <w:t>.</w:t>
      </w:r>
    </w:p>
    <w:p w14:paraId="6178C3F0" w14:textId="77777777" w:rsidR="00EC79A3" w:rsidRPr="00EC79A3" w:rsidRDefault="00EC79A3" w:rsidP="00EC79A3">
      <w:pPr>
        <w:numPr>
          <w:ilvl w:val="0"/>
          <w:numId w:val="7"/>
        </w:numPr>
      </w:pPr>
      <w:r w:rsidRPr="00EC79A3">
        <w:t>I acknowledge that I can withdraw this proxy nomination at any time by giving written notice to the secretary.</w:t>
      </w:r>
    </w:p>
    <w:tbl>
      <w:tblPr>
        <w:tblStyle w:val="3DPEFinancialTable"/>
        <w:tblW w:w="0" w:type="auto"/>
        <w:tblLook w:val="0480" w:firstRow="0" w:lastRow="0" w:firstColumn="1" w:lastColumn="0" w:noHBand="0" w:noVBand="1"/>
      </w:tblPr>
      <w:tblGrid>
        <w:gridCol w:w="2835"/>
        <w:gridCol w:w="7363"/>
      </w:tblGrid>
      <w:tr w:rsidR="00EC79A3" w:rsidRPr="00EC79A3" w14:paraId="66E7EB55"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7101A986" w14:textId="77777777" w:rsidR="00EC79A3" w:rsidRPr="00EC79A3" w:rsidRDefault="00EC79A3" w:rsidP="00EC79A3">
            <w:pPr>
              <w:numPr>
                <w:ilvl w:val="0"/>
                <w:numId w:val="7"/>
              </w:numPr>
              <w:rPr>
                <w:color w:val="22272B"/>
              </w:rPr>
            </w:pPr>
            <w:r w:rsidRPr="00EC79A3">
              <w:rPr>
                <w:color w:val="22272B"/>
              </w:rPr>
              <w:t>Name</w:t>
            </w:r>
          </w:p>
        </w:tc>
        <w:tc>
          <w:tcPr>
            <w:tcW w:w="7363" w:type="dxa"/>
          </w:tcPr>
          <w:p w14:paraId="67D163A0" w14:textId="77777777" w:rsidR="00EC79A3" w:rsidRPr="00EC79A3" w:rsidRDefault="00EC79A3" w:rsidP="00EC79A3">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EC79A3" w:rsidRPr="00EC79A3" w14:paraId="5DA18205"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6A3BFF88" w14:textId="77777777" w:rsidR="00EC79A3" w:rsidRPr="00EC79A3" w:rsidRDefault="00EC79A3" w:rsidP="00EC79A3">
            <w:pPr>
              <w:numPr>
                <w:ilvl w:val="0"/>
                <w:numId w:val="7"/>
              </w:numPr>
              <w:rPr>
                <w:color w:val="22272B"/>
              </w:rPr>
            </w:pPr>
            <w:r w:rsidRPr="00EC79A3">
              <w:rPr>
                <w:color w:val="22272B"/>
              </w:rPr>
              <w:t>Signature</w:t>
            </w:r>
          </w:p>
        </w:tc>
        <w:tc>
          <w:tcPr>
            <w:tcW w:w="7363" w:type="dxa"/>
          </w:tcPr>
          <w:p w14:paraId="1AC6F494" w14:textId="77777777" w:rsidR="00EC79A3" w:rsidRPr="00EC79A3" w:rsidRDefault="00EC79A3" w:rsidP="00EC79A3">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r w:rsidR="00EC79A3" w:rsidRPr="00EC79A3" w14:paraId="06B5CD19" w14:textId="77777777" w:rsidTr="00F35003">
        <w:tc>
          <w:tcPr>
            <w:cnfStyle w:val="001000000000" w:firstRow="0" w:lastRow="0" w:firstColumn="1" w:lastColumn="0" w:oddVBand="0" w:evenVBand="0" w:oddHBand="0" w:evenHBand="0" w:firstRowFirstColumn="0" w:firstRowLastColumn="0" w:lastRowFirstColumn="0" w:lastRowLastColumn="0"/>
            <w:tcW w:w="2835" w:type="dxa"/>
          </w:tcPr>
          <w:p w14:paraId="1805D2C2" w14:textId="77777777" w:rsidR="00EC79A3" w:rsidRPr="00EC79A3" w:rsidRDefault="00EC79A3" w:rsidP="00EC79A3">
            <w:pPr>
              <w:numPr>
                <w:ilvl w:val="0"/>
                <w:numId w:val="7"/>
              </w:numPr>
              <w:rPr>
                <w:color w:val="22272B"/>
              </w:rPr>
            </w:pPr>
            <w:r w:rsidRPr="00EC79A3">
              <w:rPr>
                <w:color w:val="22272B"/>
              </w:rPr>
              <w:t>Date</w:t>
            </w:r>
          </w:p>
        </w:tc>
        <w:tc>
          <w:tcPr>
            <w:tcW w:w="7363" w:type="dxa"/>
          </w:tcPr>
          <w:p w14:paraId="32732742" w14:textId="77777777" w:rsidR="00EC79A3" w:rsidRPr="00EC79A3" w:rsidRDefault="00EC79A3" w:rsidP="00EC79A3">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0789DB74" w14:textId="77777777" w:rsidR="00EC79A3" w:rsidRPr="00EC79A3" w:rsidRDefault="00EC79A3" w:rsidP="00EC79A3">
      <w:pPr>
        <w:keepNext/>
        <w:keepLines/>
        <w:spacing w:before="240" w:line="240" w:lineRule="auto"/>
        <w:outlineLvl w:val="3"/>
        <w:rPr>
          <w:rFonts w:ascii="Public Sans SemiBold" w:eastAsia="MS Gothic" w:hAnsi="Public Sans SemiBold"/>
          <w:color w:val="002664"/>
          <w:sz w:val="25"/>
          <w:szCs w:val="25"/>
        </w:rPr>
      </w:pPr>
      <w:r w:rsidRPr="00EC79A3">
        <w:rPr>
          <w:rFonts w:ascii="Public Sans SemiBold" w:eastAsia="MS Gothic" w:hAnsi="Public Sans SemiBold"/>
          <w:color w:val="002664"/>
          <w:sz w:val="25"/>
          <w:szCs w:val="25"/>
        </w:rPr>
        <w:t>Office use only</w:t>
      </w:r>
    </w:p>
    <w:tbl>
      <w:tblPr>
        <w:tblStyle w:val="3DPEFinancialTable"/>
        <w:tblW w:w="0" w:type="auto"/>
        <w:shd w:val="clear" w:color="auto" w:fill="CBEDFD"/>
        <w:tblLook w:val="0480" w:firstRow="0" w:lastRow="0" w:firstColumn="1" w:lastColumn="0" w:noHBand="0" w:noVBand="1"/>
      </w:tblPr>
      <w:tblGrid>
        <w:gridCol w:w="4395"/>
        <w:gridCol w:w="5803"/>
      </w:tblGrid>
      <w:tr w:rsidR="00EC79A3" w:rsidRPr="00EC79A3" w14:paraId="51AC31CC" w14:textId="77777777" w:rsidTr="00EC79A3">
        <w:tc>
          <w:tcPr>
            <w:cnfStyle w:val="001000000000" w:firstRow="0" w:lastRow="0" w:firstColumn="1" w:lastColumn="0" w:oddVBand="0" w:evenVBand="0" w:oddHBand="0" w:evenHBand="0" w:firstRowFirstColumn="0" w:firstRowLastColumn="0" w:lastRowFirstColumn="0" w:lastRowLastColumn="0"/>
            <w:tcW w:w="4395" w:type="dxa"/>
            <w:shd w:val="clear" w:color="auto" w:fill="CBEDFD"/>
          </w:tcPr>
          <w:p w14:paraId="4EB49A6D" w14:textId="77777777" w:rsidR="00EC79A3" w:rsidRPr="00EC79A3" w:rsidRDefault="00EC79A3" w:rsidP="00EC79A3">
            <w:pPr>
              <w:numPr>
                <w:ilvl w:val="0"/>
                <w:numId w:val="7"/>
              </w:numPr>
              <w:rPr>
                <w:color w:val="22272B"/>
              </w:rPr>
            </w:pPr>
            <w:r w:rsidRPr="00EC79A3">
              <w:rPr>
                <w:color w:val="22272B"/>
              </w:rPr>
              <w:t>Date and time received</w:t>
            </w:r>
          </w:p>
        </w:tc>
        <w:tc>
          <w:tcPr>
            <w:tcW w:w="5803" w:type="dxa"/>
            <w:shd w:val="clear" w:color="auto" w:fill="CBEDFD"/>
          </w:tcPr>
          <w:p w14:paraId="019524AA" w14:textId="77777777" w:rsidR="00EC79A3" w:rsidRPr="00EC79A3" w:rsidRDefault="00EC79A3" w:rsidP="00EC79A3">
            <w:pPr>
              <w:numPr>
                <w:ilvl w:val="0"/>
                <w:numId w:val="7"/>
              </w:numPr>
              <w:cnfStyle w:val="000000000000" w:firstRow="0" w:lastRow="0" w:firstColumn="0" w:lastColumn="0" w:oddVBand="0" w:evenVBand="0" w:oddHBand="0" w:evenHBand="0" w:firstRowFirstColumn="0" w:firstRowLastColumn="0" w:lastRowFirstColumn="0" w:lastRowLastColumn="0"/>
              <w:rPr>
                <w:color w:val="22272B"/>
              </w:rPr>
            </w:pPr>
          </w:p>
        </w:tc>
      </w:tr>
    </w:tbl>
    <w:p w14:paraId="55FF471C" w14:textId="77777777" w:rsidR="00EC79A3" w:rsidRPr="00EC79A3" w:rsidRDefault="00EC79A3" w:rsidP="00EC79A3">
      <w:pPr>
        <w:rPr>
          <w:lang w:val="en-GB"/>
        </w:rPr>
      </w:pPr>
    </w:p>
    <w:p w14:paraId="6FAE6F63" w14:textId="77777777" w:rsidR="00D71D40" w:rsidRPr="0059502A" w:rsidRDefault="00D71D40" w:rsidP="0059502A">
      <w:pPr>
        <w:pStyle w:val="Heading1"/>
      </w:pPr>
    </w:p>
    <w:sectPr w:rsidR="00D71D40" w:rsidRPr="0059502A" w:rsidSect="00BA3625">
      <w:pgSz w:w="11906" w:h="16838"/>
      <w:pgMar w:top="1247" w:right="851" w:bottom="130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0664" w14:textId="77777777" w:rsidR="00A06F5C" w:rsidRDefault="00A06F5C" w:rsidP="00631F8E">
      <w:pPr>
        <w:spacing w:before="0" w:after="0" w:line="240" w:lineRule="auto"/>
      </w:pPr>
      <w:r>
        <w:separator/>
      </w:r>
    </w:p>
  </w:endnote>
  <w:endnote w:type="continuationSeparator" w:id="0">
    <w:p w14:paraId="0022C9FA" w14:textId="77777777" w:rsidR="00A06F5C" w:rsidRDefault="00A06F5C" w:rsidP="00631F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Public Sans">
    <w:panose1 w:val="00000000000000000000"/>
    <w:charset w:val="00"/>
    <w:family w:val="modern"/>
    <w:notTrueType/>
    <w:pitch w:val="variable"/>
    <w:sig w:usb0="A00000FF" w:usb1="4000205B" w:usb2="00000000" w:usb3="00000000" w:csb0="00000193" w:csb1="00000000"/>
  </w:font>
  <w:font w:name="Myriad Pro">
    <w:altName w:val="Malgun Gothic"/>
    <w:panose1 w:val="00000000000000000000"/>
    <w:charset w:val="00"/>
    <w:family w:val="swiss"/>
    <w:notTrueType/>
    <w:pitch w:val="variable"/>
    <w:sig w:usb0="A00002AF" w:usb1="5000204B" w:usb2="00000000" w:usb3="00000000" w:csb0="0000019F"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05875"/>
      <w:docPartObj>
        <w:docPartGallery w:val="Page Numbers (Bottom of Page)"/>
        <w:docPartUnique/>
      </w:docPartObj>
    </w:sdtPr>
    <w:sdtEndPr>
      <w:rPr>
        <w:noProof/>
      </w:rPr>
    </w:sdtEndPr>
    <w:sdtContent>
      <w:p w14:paraId="2031FF3B" w14:textId="0A60BC81" w:rsidR="00E20204" w:rsidRDefault="00E20204" w:rsidP="00303744">
        <w:pPr>
          <w:pStyle w:val="Footer"/>
          <w:pBdr>
            <w:top w:val="single" w:sz="4" w:space="0" w:color="000000" w:themeColor="text1"/>
          </w:pBdr>
          <w:jc w:val="right"/>
        </w:pPr>
        <w:r>
          <w:fldChar w:fldCharType="begin"/>
        </w:r>
        <w:r>
          <w:instrText xml:space="preserve"> PAGE   \* MERGEFORMAT </w:instrText>
        </w:r>
        <w:r>
          <w:fldChar w:fldCharType="separate"/>
        </w:r>
        <w:r>
          <w:rPr>
            <w:noProof/>
          </w:rPr>
          <w:t>2</w:t>
        </w:r>
        <w:r>
          <w:rPr>
            <w:noProof/>
          </w:rPr>
          <w:fldChar w:fldCharType="end"/>
        </w:r>
      </w:p>
    </w:sdtContent>
  </w:sdt>
  <w:p w14:paraId="33B60FF6" w14:textId="3772EB3E" w:rsidR="00E20204" w:rsidRDefault="00DF5414" w:rsidP="00303744">
    <w:pPr>
      <w:pStyle w:val="Footer"/>
      <w:pBdr>
        <w:top w:val="single" w:sz="4" w:space="0" w:color="000000" w:themeColor="text1"/>
      </w:pBdr>
      <w:tabs>
        <w:tab w:val="clear" w:pos="10198"/>
        <w:tab w:val="left" w:pos="1893"/>
        <w:tab w:val="center" w:pos="5099"/>
        <w:tab w:val="left" w:pos="5505"/>
      </w:tabs>
    </w:pPr>
    <w:r>
      <w:tab/>
    </w:r>
    <w:r w:rsidR="00AD6678">
      <w:tab/>
    </w:r>
    <w:r w:rsidR="00AD667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D4D8" w14:textId="77777777" w:rsidR="00A06F5C" w:rsidRDefault="00A06F5C" w:rsidP="00631F8E">
      <w:pPr>
        <w:spacing w:before="0" w:after="0" w:line="240" w:lineRule="auto"/>
      </w:pPr>
      <w:r>
        <w:separator/>
      </w:r>
    </w:p>
  </w:footnote>
  <w:footnote w:type="continuationSeparator" w:id="0">
    <w:p w14:paraId="7E4ECEAE" w14:textId="77777777" w:rsidR="00A06F5C" w:rsidRDefault="00A06F5C" w:rsidP="00631F8E">
      <w:pPr>
        <w:spacing w:before="0" w:after="0" w:line="240" w:lineRule="auto"/>
      </w:pPr>
      <w:r>
        <w:continuationSeparator/>
      </w:r>
    </w:p>
  </w:footnote>
  <w:footnote w:id="1">
    <w:p w14:paraId="2081151F" w14:textId="77777777" w:rsidR="0059502A" w:rsidRPr="004F2F4A"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231(1).</w:t>
      </w:r>
    </w:p>
  </w:footnote>
  <w:footnote w:id="2">
    <w:p w14:paraId="131417B6" w14:textId="77777777" w:rsidR="0059502A" w:rsidRPr="00811506"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239H.</w:t>
      </w:r>
    </w:p>
  </w:footnote>
  <w:footnote w:id="3">
    <w:p w14:paraId="04DE659B" w14:textId="77777777" w:rsidR="0059502A" w:rsidRPr="00FF1A7D" w:rsidRDefault="0059502A" w:rsidP="0059502A">
      <w:pPr>
        <w:pStyle w:val="FootnoteText"/>
        <w:rPr>
          <w:lang w:val="en-AU"/>
        </w:rPr>
      </w:pPr>
      <w:r>
        <w:rPr>
          <w:rStyle w:val="FootnoteReference"/>
        </w:rPr>
        <w:footnoteRef/>
      </w:r>
      <w:r>
        <w:t xml:space="preserve"> </w:t>
      </w:r>
      <w:r>
        <w:rPr>
          <w:lang w:val="en-AU"/>
        </w:rPr>
        <w:t>Water Management (General) Regulation 2018 (NSW) cl 3(1).</w:t>
      </w:r>
    </w:p>
  </w:footnote>
  <w:footnote w:id="4">
    <w:p w14:paraId="62EC9F88" w14:textId="77777777" w:rsidR="0059502A" w:rsidRPr="009F701C" w:rsidRDefault="0059502A" w:rsidP="0059502A">
      <w:pPr>
        <w:pStyle w:val="FootnoteText"/>
        <w:rPr>
          <w:lang w:val="en-AU"/>
        </w:rPr>
      </w:pPr>
      <w:r>
        <w:rPr>
          <w:rStyle w:val="FootnoteReference"/>
        </w:rPr>
        <w:footnoteRef/>
      </w:r>
      <w:r>
        <w:t xml:space="preserve"> </w:t>
      </w:r>
      <w:r>
        <w:rPr>
          <w:lang w:val="en-AU"/>
        </w:rPr>
        <w:t>Water Management (General) Regulation 2018 (NSW) cl 57(5).</w:t>
      </w:r>
    </w:p>
  </w:footnote>
  <w:footnote w:id="5">
    <w:p w14:paraId="2AB11566" w14:textId="77777777" w:rsidR="0059502A" w:rsidRPr="001A67D7" w:rsidRDefault="0059502A" w:rsidP="0059502A">
      <w:pPr>
        <w:pStyle w:val="FootnoteText"/>
        <w:rPr>
          <w:lang w:val="en-AU"/>
        </w:rPr>
      </w:pPr>
      <w:r>
        <w:rPr>
          <w:rStyle w:val="FootnoteReference"/>
        </w:rPr>
        <w:footnoteRef/>
      </w:r>
      <w:r>
        <w:t xml:space="preserve"> </w:t>
      </w:r>
      <w:r w:rsidRPr="001A67D7">
        <w:rPr>
          <w:i/>
          <w:iCs/>
          <w:lang w:val="en-AU"/>
        </w:rPr>
        <w:t>Water Management Act 2000</w:t>
      </w:r>
      <w:r>
        <w:rPr>
          <w:lang w:val="en-AU"/>
        </w:rPr>
        <w:t xml:space="preserve"> (NSW) Dictionary.</w:t>
      </w:r>
    </w:p>
  </w:footnote>
  <w:footnote w:id="6">
    <w:p w14:paraId="668EC098" w14:textId="77777777" w:rsidR="0059502A" w:rsidRPr="009E534C"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221.</w:t>
      </w:r>
    </w:p>
  </w:footnote>
  <w:footnote w:id="7">
    <w:p w14:paraId="0D7F7F8F" w14:textId="77777777" w:rsidR="0059502A" w:rsidRPr="00754E67" w:rsidRDefault="0059502A" w:rsidP="0059502A">
      <w:pPr>
        <w:pStyle w:val="FootnoteText"/>
        <w:rPr>
          <w:lang w:val="en-AU"/>
        </w:rPr>
      </w:pPr>
      <w:r>
        <w:rPr>
          <w:rStyle w:val="FootnoteReference"/>
        </w:rPr>
        <w:footnoteRef/>
      </w:r>
      <w:r>
        <w:t xml:space="preserve"> </w:t>
      </w:r>
      <w:r w:rsidRPr="00754E67">
        <w:rPr>
          <w:i/>
          <w:iCs/>
          <w:lang w:val="en-AU"/>
        </w:rPr>
        <w:t>Interpretation Act 1987</w:t>
      </w:r>
      <w:r>
        <w:rPr>
          <w:lang w:val="en-AU"/>
        </w:rPr>
        <w:t xml:space="preserve"> (NSW) s 15.</w:t>
      </w:r>
    </w:p>
  </w:footnote>
  <w:footnote w:id="8">
    <w:p w14:paraId="6F4D397C" w14:textId="77777777" w:rsidR="0059502A" w:rsidRPr="009E534C"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221.</w:t>
      </w:r>
    </w:p>
  </w:footnote>
  <w:footnote w:id="9">
    <w:p w14:paraId="00A32E28" w14:textId="77777777" w:rsidR="0059502A" w:rsidRPr="003C56DD"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224(1)(a).</w:t>
      </w:r>
    </w:p>
  </w:footnote>
  <w:footnote w:id="10">
    <w:p w14:paraId="0F2E5B6C" w14:textId="77777777" w:rsidR="0059502A" w:rsidRPr="009F701C" w:rsidRDefault="0059502A" w:rsidP="0059502A">
      <w:pPr>
        <w:pStyle w:val="FootnoteText"/>
        <w:rPr>
          <w:lang w:val="en-AU"/>
        </w:rPr>
      </w:pPr>
      <w:r>
        <w:rPr>
          <w:rStyle w:val="FootnoteReference"/>
        </w:rPr>
        <w:footnoteRef/>
      </w:r>
      <w:r>
        <w:t xml:space="preserve"> </w:t>
      </w:r>
      <w:r>
        <w:rPr>
          <w:lang w:val="en-AU"/>
        </w:rPr>
        <w:t>Note: trust works are specified in the trust’s works plan.</w:t>
      </w:r>
    </w:p>
  </w:footnote>
  <w:footnote w:id="11">
    <w:p w14:paraId="0075FC21" w14:textId="77777777" w:rsidR="0059502A" w:rsidRPr="008514E0" w:rsidRDefault="0059502A" w:rsidP="0059502A">
      <w:pPr>
        <w:pStyle w:val="FootnoteText"/>
        <w:rPr>
          <w:lang w:val="en-AU"/>
        </w:rPr>
      </w:pPr>
      <w:r>
        <w:rPr>
          <w:rStyle w:val="FootnoteReference"/>
        </w:rPr>
        <w:footnoteRef/>
      </w:r>
      <w:r>
        <w:t xml:space="preserve"> </w:t>
      </w:r>
      <w:r>
        <w:rPr>
          <w:lang w:val="en-AU"/>
        </w:rPr>
        <w:t>Water Management (General) Regulation 2018 (NSW) cl 3(1).</w:t>
      </w:r>
    </w:p>
  </w:footnote>
  <w:footnote w:id="12">
    <w:p w14:paraId="49563E50" w14:textId="77777777" w:rsidR="0059502A" w:rsidRPr="00387811"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221.</w:t>
      </w:r>
    </w:p>
  </w:footnote>
  <w:footnote w:id="13">
    <w:p w14:paraId="0CA16DBA" w14:textId="77777777" w:rsidR="0059502A" w:rsidRPr="00387811"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221.</w:t>
      </w:r>
    </w:p>
  </w:footnote>
  <w:footnote w:id="14">
    <w:p w14:paraId="27FB3A0F" w14:textId="77777777" w:rsidR="0059502A" w:rsidRPr="009E534C" w:rsidRDefault="0059502A" w:rsidP="0059502A">
      <w:pPr>
        <w:pStyle w:val="FootnoteText"/>
        <w:rPr>
          <w:lang w:val="en-AU"/>
        </w:rPr>
      </w:pPr>
      <w:r>
        <w:rPr>
          <w:rStyle w:val="FootnoteReference"/>
        </w:rPr>
        <w:footnoteRef/>
      </w:r>
      <w:r>
        <w:t xml:space="preserve"> </w:t>
      </w:r>
      <w:r w:rsidRPr="00927199">
        <w:rPr>
          <w:i/>
          <w:iCs/>
        </w:rPr>
        <w:t>Water Management Act 2000</w:t>
      </w:r>
      <w:r>
        <w:t xml:space="preserve"> (NSW) s 221.</w:t>
      </w:r>
    </w:p>
  </w:footnote>
  <w:footnote w:id="15">
    <w:p w14:paraId="7B5B5F1A" w14:textId="77777777" w:rsidR="00611E0F" w:rsidRPr="00890001"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224</w:t>
      </w:r>
      <w:r>
        <w:rPr>
          <w:lang w:val="en-AU"/>
        </w:rPr>
        <w:t>(1)(a). No additional functions have been conferred under section 224(1)(b).</w:t>
      </w:r>
    </w:p>
  </w:footnote>
  <w:footnote w:id="16">
    <w:p w14:paraId="7B5C4FC5" w14:textId="77777777" w:rsidR="00611E0F" w:rsidRPr="00921335"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22</w:t>
      </w:r>
      <w:r>
        <w:rPr>
          <w:lang w:val="en-AU"/>
        </w:rPr>
        <w:t>8(1)(a).</w:t>
      </w:r>
    </w:p>
  </w:footnote>
  <w:footnote w:id="17">
    <w:p w14:paraId="1F6D24FD" w14:textId="77777777" w:rsidR="00611E0F" w:rsidRPr="00E25DA3"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22</w:t>
      </w:r>
      <w:r>
        <w:rPr>
          <w:lang w:val="en-AU"/>
        </w:rPr>
        <w:t>8(1)(b).</w:t>
      </w:r>
    </w:p>
  </w:footnote>
  <w:footnote w:id="18">
    <w:p w14:paraId="3930D175" w14:textId="77777777" w:rsidR="00611E0F" w:rsidRPr="00984D6B"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224(1)(b).</w:t>
      </w:r>
    </w:p>
  </w:footnote>
  <w:footnote w:id="19">
    <w:p w14:paraId="20E03D4A" w14:textId="77777777" w:rsidR="00611E0F" w:rsidRPr="00142098"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225(3).</w:t>
      </w:r>
    </w:p>
  </w:footnote>
  <w:footnote w:id="20">
    <w:p w14:paraId="559BF3CF" w14:textId="77777777" w:rsidR="00611E0F" w:rsidRPr="00DD6B73"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225(5).</w:t>
      </w:r>
    </w:p>
  </w:footnote>
  <w:footnote w:id="21">
    <w:p w14:paraId="5AE52151" w14:textId="77777777" w:rsidR="00611E0F" w:rsidRPr="00E23AB6"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224(3)(a).</w:t>
      </w:r>
    </w:p>
  </w:footnote>
  <w:footnote w:id="22">
    <w:p w14:paraId="233C0774" w14:textId="77777777" w:rsidR="00611E0F" w:rsidRPr="00E23AB6"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225</w:t>
      </w:r>
      <w:r>
        <w:rPr>
          <w:lang w:val="en-AU"/>
        </w:rPr>
        <w:t>(3)(b).</w:t>
      </w:r>
    </w:p>
  </w:footnote>
  <w:footnote w:id="23">
    <w:p w14:paraId="50F6BD9D" w14:textId="77777777" w:rsidR="00611E0F" w:rsidRPr="00B62B89"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225(6).</w:t>
      </w:r>
    </w:p>
  </w:footnote>
  <w:footnote w:id="24">
    <w:p w14:paraId="24D50D06" w14:textId="77777777" w:rsidR="00611E0F" w:rsidRPr="00C2084C"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226(2).</w:t>
      </w:r>
    </w:p>
  </w:footnote>
  <w:footnote w:id="25">
    <w:p w14:paraId="1C61629E" w14:textId="77777777" w:rsidR="00611E0F" w:rsidRPr="000F40C8" w:rsidRDefault="00611E0F" w:rsidP="00611E0F">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225 (1), (2)(n) and (7). No change to the proportion has been made under section 225(8).</w:t>
      </w:r>
    </w:p>
  </w:footnote>
  <w:footnote w:id="26">
    <w:p w14:paraId="5F110D28" w14:textId="77777777" w:rsidR="00611E0F" w:rsidRPr="000A5089" w:rsidRDefault="00611E0F" w:rsidP="00611E0F">
      <w:pPr>
        <w:pStyle w:val="FootnoteText"/>
        <w:rPr>
          <w:lang w:val="en-AU"/>
        </w:rPr>
      </w:pPr>
      <w:r>
        <w:rPr>
          <w:rStyle w:val="FootnoteReference"/>
        </w:rPr>
        <w:footnoteRef/>
      </w:r>
      <w:r>
        <w:t xml:space="preserve"> Water Management (General) Regulation 2018 (NSW) cl 59.</w:t>
      </w:r>
    </w:p>
  </w:footnote>
  <w:footnote w:id="27">
    <w:p w14:paraId="4C1F8D5B" w14:textId="77777777" w:rsidR="00611E0F" w:rsidRPr="00143896" w:rsidRDefault="00611E0F" w:rsidP="00611E0F">
      <w:pPr>
        <w:pStyle w:val="FootnoteText"/>
        <w:rPr>
          <w:lang w:val="en-AU"/>
        </w:rPr>
      </w:pPr>
      <w:r>
        <w:rPr>
          <w:rStyle w:val="FootnoteReference"/>
        </w:rPr>
        <w:footnoteRef/>
      </w:r>
      <w:r>
        <w:t xml:space="preserve"> </w:t>
      </w:r>
      <w:r w:rsidRPr="00287EFB">
        <w:rPr>
          <w:i/>
          <w:iCs/>
          <w:lang w:val="en-AU"/>
        </w:rPr>
        <w:t>Water Management Act 2000</w:t>
      </w:r>
      <w:r>
        <w:rPr>
          <w:lang w:val="en-AU"/>
        </w:rPr>
        <w:t xml:space="preserve"> (NSW) s 239</w:t>
      </w:r>
      <w:proofErr w:type="gramStart"/>
      <w:r>
        <w:rPr>
          <w:lang w:val="en-AU"/>
        </w:rPr>
        <w:t>B(</w:t>
      </w:r>
      <w:proofErr w:type="gramEnd"/>
      <w:r>
        <w:rPr>
          <w:lang w:val="en-AU"/>
        </w:rPr>
        <w:t>2)</w:t>
      </w:r>
      <w:r w:rsidRPr="004D20F0">
        <w:rPr>
          <w:lang w:val="en-AU"/>
        </w:rPr>
        <w:t xml:space="preserve"> </w:t>
      </w:r>
      <w:r>
        <w:rPr>
          <w:lang w:val="en-AU"/>
        </w:rPr>
        <w:t>and Water Management (General) Regulation 2018 (NSW) cl 62(a).</w:t>
      </w:r>
    </w:p>
  </w:footnote>
  <w:footnote w:id="28">
    <w:p w14:paraId="717EB795" w14:textId="77777777" w:rsidR="00611E0F" w:rsidRPr="00287EFB" w:rsidRDefault="00611E0F" w:rsidP="00611E0F">
      <w:pPr>
        <w:pStyle w:val="FootnoteText"/>
        <w:rPr>
          <w:lang w:val="en-AU"/>
        </w:rPr>
      </w:pPr>
      <w:r>
        <w:rPr>
          <w:rStyle w:val="FootnoteReference"/>
        </w:rPr>
        <w:footnoteRef/>
      </w:r>
      <w:r>
        <w:t xml:space="preserve"> </w:t>
      </w:r>
      <w:r w:rsidRPr="00287EFB">
        <w:rPr>
          <w:i/>
          <w:iCs/>
          <w:lang w:val="en-AU"/>
        </w:rPr>
        <w:t>Water Management Act 2000</w:t>
      </w:r>
      <w:r>
        <w:rPr>
          <w:lang w:val="en-AU"/>
        </w:rPr>
        <w:t xml:space="preserve"> (NSW) s 239</w:t>
      </w:r>
      <w:proofErr w:type="gramStart"/>
      <w:r>
        <w:rPr>
          <w:lang w:val="en-AU"/>
        </w:rPr>
        <w:t>B(</w:t>
      </w:r>
      <w:proofErr w:type="gramEnd"/>
      <w:r>
        <w:rPr>
          <w:lang w:val="en-AU"/>
        </w:rPr>
        <w:t>2) and Water Management (General) Regulation 2018 (NSW) cl 62(b).</w:t>
      </w:r>
    </w:p>
  </w:footnote>
  <w:footnote w:id="29">
    <w:p w14:paraId="2F6B2E25" w14:textId="77777777" w:rsidR="00747AAD" w:rsidRPr="00143896"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239B(1)(b).</w:t>
      </w:r>
    </w:p>
  </w:footnote>
  <w:footnote w:id="30">
    <w:p w14:paraId="3DD608A0" w14:textId="77777777" w:rsidR="00747AAD" w:rsidRPr="00143896"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239B</w:t>
      </w:r>
      <w:r>
        <w:t xml:space="preserve"> (1)(c).</w:t>
      </w:r>
    </w:p>
  </w:footnote>
  <w:footnote w:id="31">
    <w:p w14:paraId="5715AB07" w14:textId="77777777" w:rsidR="00747AAD" w:rsidRPr="00647BD1"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238(1).</w:t>
      </w:r>
    </w:p>
  </w:footnote>
  <w:footnote w:id="32">
    <w:p w14:paraId="754F21A1" w14:textId="77777777" w:rsidR="00747AAD" w:rsidRPr="00647BD1"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238(3).</w:t>
      </w:r>
    </w:p>
  </w:footnote>
  <w:footnote w:id="33">
    <w:p w14:paraId="77CA0184" w14:textId="77777777" w:rsidR="00747AAD" w:rsidRPr="001F3697"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238(1).</w:t>
      </w:r>
    </w:p>
  </w:footnote>
  <w:footnote w:id="34">
    <w:p w14:paraId="1BA911AD" w14:textId="77777777" w:rsidR="00747AAD" w:rsidRPr="0091106C"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239C(a).</w:t>
      </w:r>
    </w:p>
  </w:footnote>
  <w:footnote w:id="35">
    <w:p w14:paraId="4017E2E7" w14:textId="77777777" w:rsidR="00747AAD" w:rsidRPr="002B5A0E"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239C(b).</w:t>
      </w:r>
    </w:p>
  </w:footnote>
  <w:footnote w:id="36">
    <w:p w14:paraId="6F689593" w14:textId="77777777" w:rsidR="00747AAD" w:rsidRPr="00080990" w:rsidRDefault="00747AAD" w:rsidP="00747AA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239C(c).</w:t>
      </w:r>
    </w:p>
  </w:footnote>
  <w:footnote w:id="37">
    <w:p w14:paraId="2C216F89" w14:textId="77777777" w:rsidR="000F3116" w:rsidRPr="0084258F"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239B</w:t>
      </w:r>
      <w:r>
        <w:t>(1)(a).</w:t>
      </w:r>
    </w:p>
  </w:footnote>
  <w:footnote w:id="38">
    <w:p w14:paraId="19C09883" w14:textId="77777777" w:rsidR="000F3116" w:rsidRPr="00B16A16"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238(1).</w:t>
      </w:r>
    </w:p>
  </w:footnote>
  <w:footnote w:id="39">
    <w:p w14:paraId="0CA7A6D8" w14:textId="77777777" w:rsidR="000F3116" w:rsidRPr="00B16A16"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238(3).</w:t>
      </w:r>
    </w:p>
  </w:footnote>
  <w:footnote w:id="40">
    <w:p w14:paraId="16B86A5D" w14:textId="77777777" w:rsidR="000F3116" w:rsidRPr="00B16A16"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238(1).</w:t>
      </w:r>
    </w:p>
  </w:footnote>
  <w:footnote w:id="41">
    <w:p w14:paraId="3BD5269C" w14:textId="77777777" w:rsidR="000F3116" w:rsidRPr="007900BF"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237(3).</w:t>
      </w:r>
    </w:p>
  </w:footnote>
  <w:footnote w:id="42">
    <w:p w14:paraId="7B370AAE" w14:textId="77777777" w:rsidR="000F3116" w:rsidRPr="00A9017D" w:rsidRDefault="000F3116" w:rsidP="000F3116">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238(1).</w:t>
      </w:r>
    </w:p>
  </w:footnote>
  <w:footnote w:id="43">
    <w:p w14:paraId="3308C069" w14:textId="77777777" w:rsidR="0078720A" w:rsidRPr="000210C0" w:rsidRDefault="0078720A" w:rsidP="0078720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237(2)(a).</w:t>
      </w:r>
    </w:p>
  </w:footnote>
  <w:footnote w:id="44">
    <w:p w14:paraId="3F9F5F72" w14:textId="77777777" w:rsidR="00EF427E" w:rsidRPr="000E6F99"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223(4)(a).</w:t>
      </w:r>
    </w:p>
  </w:footnote>
  <w:footnote w:id="45">
    <w:p w14:paraId="601D7B51" w14:textId="77777777" w:rsidR="00EF427E" w:rsidRPr="00FA4D01"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223(4)(b).</w:t>
      </w:r>
    </w:p>
  </w:footnote>
  <w:footnote w:id="46">
    <w:p w14:paraId="6610C9A2" w14:textId="77777777" w:rsidR="00EF427E" w:rsidRPr="00BC13CE"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227.</w:t>
      </w:r>
    </w:p>
  </w:footnote>
  <w:footnote w:id="47">
    <w:p w14:paraId="2D144BAE" w14:textId="77777777" w:rsidR="00EF427E" w:rsidRPr="00FD3040"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227.</w:t>
      </w:r>
    </w:p>
  </w:footnote>
  <w:footnote w:id="48">
    <w:p w14:paraId="7EA82767" w14:textId="77777777" w:rsidR="00EF427E" w:rsidRPr="00EA7AB4"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223(1).</w:t>
      </w:r>
    </w:p>
  </w:footnote>
  <w:footnote w:id="49">
    <w:p w14:paraId="13FC886A" w14:textId="77777777" w:rsidR="00EF427E" w:rsidRPr="00446491" w:rsidRDefault="00EF427E" w:rsidP="00EF427E">
      <w:pPr>
        <w:pStyle w:val="FootnoteText"/>
      </w:pPr>
      <w:r>
        <w:rPr>
          <w:rStyle w:val="FootnoteReference"/>
        </w:rPr>
        <w:footnoteRef/>
      </w:r>
      <w:r>
        <w:t xml:space="preserve"> </w:t>
      </w:r>
      <w:r w:rsidRPr="00541FA7">
        <w:rPr>
          <w:i/>
          <w:iCs/>
        </w:rPr>
        <w:t>Water Management Act 2000</w:t>
      </w:r>
      <w:r w:rsidRPr="00541FA7">
        <w:t xml:space="preserve"> (NSW) s</w:t>
      </w:r>
      <w:r>
        <w:t xml:space="preserve"> 223(6).</w:t>
      </w:r>
    </w:p>
  </w:footnote>
  <w:footnote w:id="50">
    <w:p w14:paraId="5A0A16DC" w14:textId="77777777" w:rsidR="00EF427E" w:rsidRPr="007636D8"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56(1)(a).</w:t>
      </w:r>
    </w:p>
  </w:footnote>
  <w:footnote w:id="51">
    <w:p w14:paraId="501BD348" w14:textId="77777777" w:rsidR="00EF427E" w:rsidRPr="007636D8"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56(1)(b).</w:t>
      </w:r>
    </w:p>
  </w:footnote>
  <w:footnote w:id="52">
    <w:p w14:paraId="5685576F" w14:textId="77777777" w:rsidR="00EF427E" w:rsidRPr="007636D8"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56(1)(c).</w:t>
      </w:r>
    </w:p>
  </w:footnote>
  <w:footnote w:id="53">
    <w:p w14:paraId="547814D7" w14:textId="77777777" w:rsidR="00EF427E" w:rsidRPr="007636D8"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56(1)(d).</w:t>
      </w:r>
    </w:p>
  </w:footnote>
  <w:footnote w:id="54">
    <w:p w14:paraId="1DC45BF1" w14:textId="77777777" w:rsidR="00EF427E" w:rsidRPr="007636D8"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56(1)(e).</w:t>
      </w:r>
    </w:p>
  </w:footnote>
  <w:footnote w:id="55">
    <w:p w14:paraId="1107EC3E" w14:textId="77777777" w:rsidR="00EF427E" w:rsidRPr="00C61EE0"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56(1)(f).</w:t>
      </w:r>
    </w:p>
  </w:footnote>
  <w:footnote w:id="56">
    <w:p w14:paraId="77FEC922" w14:textId="77777777" w:rsidR="00EF427E" w:rsidRPr="006C378A" w:rsidRDefault="00EF427E" w:rsidP="00EF427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223(7) and Water Management (General) Regulation 2018 (NSW) cl 56(1)(g).</w:t>
      </w:r>
    </w:p>
  </w:footnote>
  <w:footnote w:id="57">
    <w:p w14:paraId="155A0AF0" w14:textId="77777777" w:rsidR="001E7EE6" w:rsidRDefault="001E7EE6" w:rsidP="001E7EE6">
      <w:pPr>
        <w:pStyle w:val="FootnoteText"/>
      </w:pPr>
      <w:r>
        <w:rPr>
          <w:rStyle w:val="FootnoteReference"/>
        </w:rPr>
        <w:footnoteRef/>
      </w:r>
      <w:r>
        <w:t xml:space="preserve"> </w:t>
      </w:r>
      <w:r w:rsidRPr="00541FA7">
        <w:rPr>
          <w:i/>
          <w:iCs/>
        </w:rPr>
        <w:t>Water Management Act 2000</w:t>
      </w:r>
      <w:r w:rsidRPr="00541FA7">
        <w:t xml:space="preserve"> (NSW) s</w:t>
      </w:r>
      <w:r>
        <w:t xml:space="preserve"> 223(3).</w:t>
      </w:r>
    </w:p>
  </w:footnote>
  <w:footnote w:id="58">
    <w:p w14:paraId="6550DC23" w14:textId="77777777" w:rsidR="0086340C" w:rsidRPr="00053C91"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233(2).</w:t>
      </w:r>
    </w:p>
  </w:footnote>
  <w:footnote w:id="59">
    <w:p w14:paraId="6A1A0BF8" w14:textId="77777777" w:rsidR="0086340C" w:rsidRPr="0010627E"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233(1)(a).</w:t>
      </w:r>
    </w:p>
  </w:footnote>
  <w:footnote w:id="60">
    <w:p w14:paraId="044A2075" w14:textId="77777777" w:rsidR="0086340C" w:rsidRPr="00CB5EAE"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233(1)(b) and (4).</w:t>
      </w:r>
    </w:p>
  </w:footnote>
  <w:footnote w:id="61">
    <w:p w14:paraId="2ACBE98B" w14:textId="77777777" w:rsidR="0086340C" w:rsidRPr="006920F8" w:rsidRDefault="0086340C" w:rsidP="0086340C">
      <w:pPr>
        <w:pStyle w:val="FootnoteText"/>
        <w:rPr>
          <w:lang w:val="en-AU"/>
        </w:rPr>
      </w:pPr>
      <w:r>
        <w:rPr>
          <w:rStyle w:val="FootnoteReference"/>
        </w:rPr>
        <w:footnoteRef/>
      </w:r>
      <w:r>
        <w:t xml:space="preserve"> </w:t>
      </w:r>
      <w:r>
        <w:rPr>
          <w:lang w:val="en-AU"/>
        </w:rPr>
        <w:t>Water Management (General) Regulation 2018 cl 60(1)(a).</w:t>
      </w:r>
    </w:p>
  </w:footnote>
  <w:footnote w:id="62">
    <w:p w14:paraId="6BCB4672" w14:textId="77777777" w:rsidR="0086340C" w:rsidRPr="00455C62"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233(1)(b).</w:t>
      </w:r>
    </w:p>
  </w:footnote>
  <w:footnote w:id="63">
    <w:p w14:paraId="705A7228" w14:textId="77777777" w:rsidR="0086340C" w:rsidRPr="00053C91"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233(1)(c).</w:t>
      </w:r>
    </w:p>
  </w:footnote>
  <w:footnote w:id="64">
    <w:p w14:paraId="58DA545A" w14:textId="77777777" w:rsidR="0086340C" w:rsidRPr="0063568C" w:rsidRDefault="0086340C" w:rsidP="0086340C">
      <w:pPr>
        <w:pStyle w:val="FootnoteText"/>
        <w:rPr>
          <w:lang w:val="en-AU"/>
        </w:rPr>
      </w:pPr>
      <w:r>
        <w:rPr>
          <w:rStyle w:val="FootnoteReference"/>
        </w:rPr>
        <w:footnoteRef/>
      </w:r>
      <w:r>
        <w:t xml:space="preserve"> </w:t>
      </w:r>
      <w:r>
        <w:rPr>
          <w:lang w:val="en-AU"/>
        </w:rPr>
        <w:t>Water Management (General) Regulation 2018 cl 60(1)(b)(</w:t>
      </w:r>
      <w:proofErr w:type="spellStart"/>
      <w:r>
        <w:rPr>
          <w:lang w:val="en-AU"/>
        </w:rPr>
        <w:t>i</w:t>
      </w:r>
      <w:proofErr w:type="spellEnd"/>
      <w:r>
        <w:rPr>
          <w:lang w:val="en-AU"/>
        </w:rPr>
        <w:t>).</w:t>
      </w:r>
    </w:p>
  </w:footnote>
  <w:footnote w:id="65">
    <w:p w14:paraId="4AE2E938" w14:textId="77777777" w:rsidR="0086340C" w:rsidRPr="0063568C" w:rsidRDefault="0086340C" w:rsidP="0086340C">
      <w:pPr>
        <w:pStyle w:val="FootnoteText"/>
        <w:rPr>
          <w:lang w:val="en-AU"/>
        </w:rPr>
      </w:pPr>
      <w:r>
        <w:rPr>
          <w:rStyle w:val="FootnoteReference"/>
        </w:rPr>
        <w:footnoteRef/>
      </w:r>
      <w:r>
        <w:t xml:space="preserve"> </w:t>
      </w:r>
      <w:r>
        <w:rPr>
          <w:lang w:val="en-AU"/>
        </w:rPr>
        <w:t>Water Management (General) Regulation 2018 cl 60(1)(b)(ii).</w:t>
      </w:r>
    </w:p>
  </w:footnote>
  <w:footnote w:id="66">
    <w:p w14:paraId="7E19F217" w14:textId="77777777" w:rsidR="0086340C" w:rsidRPr="00C61EE0" w:rsidRDefault="0086340C" w:rsidP="0086340C">
      <w:pPr>
        <w:pStyle w:val="FootnoteText"/>
        <w:rPr>
          <w:lang w:val="en-AU"/>
        </w:rPr>
      </w:pPr>
      <w:r>
        <w:rPr>
          <w:rStyle w:val="FootnoteReference"/>
        </w:rPr>
        <w:footnoteRef/>
      </w:r>
      <w:r>
        <w:t xml:space="preserve"> </w:t>
      </w:r>
      <w:r>
        <w:rPr>
          <w:lang w:val="en-AU"/>
        </w:rPr>
        <w:t>Water Management (General) Regulation 2018 cl 60(1)(c).</w:t>
      </w:r>
    </w:p>
  </w:footnote>
  <w:footnote w:id="67">
    <w:p w14:paraId="44695A03" w14:textId="77777777" w:rsidR="0086340C" w:rsidRPr="00B87F70" w:rsidRDefault="0086340C" w:rsidP="0086340C">
      <w:pPr>
        <w:pStyle w:val="FootnoteText"/>
        <w:rPr>
          <w:lang w:val="en-AU"/>
        </w:rPr>
      </w:pPr>
      <w:r>
        <w:rPr>
          <w:rStyle w:val="FootnoteReference"/>
        </w:rPr>
        <w:footnoteRef/>
      </w:r>
      <w:r>
        <w:t xml:space="preserve"> </w:t>
      </w:r>
      <w:r>
        <w:rPr>
          <w:lang w:val="en-AU"/>
        </w:rPr>
        <w:t>Water Management (General) Regulation 2018 cl 60(2)(a).</w:t>
      </w:r>
    </w:p>
  </w:footnote>
  <w:footnote w:id="68">
    <w:p w14:paraId="18AEF019" w14:textId="77777777" w:rsidR="0086340C" w:rsidRPr="00C2084C" w:rsidRDefault="0086340C" w:rsidP="0086340C">
      <w:pPr>
        <w:pStyle w:val="FootnoteText"/>
        <w:rPr>
          <w:lang w:val="en-AU"/>
        </w:rPr>
      </w:pPr>
      <w:r>
        <w:rPr>
          <w:rStyle w:val="FootnoteReference"/>
        </w:rPr>
        <w:footnoteRef/>
      </w:r>
      <w:r>
        <w:t xml:space="preserve"> </w:t>
      </w:r>
      <w:r>
        <w:rPr>
          <w:lang w:val="en-AU"/>
        </w:rPr>
        <w:t>Water Management (General) Regulation 2018 cl 60(2)(b).</w:t>
      </w:r>
    </w:p>
  </w:footnote>
  <w:footnote w:id="69">
    <w:p w14:paraId="0A3D9BBE" w14:textId="77777777" w:rsidR="0086340C" w:rsidRPr="00C23C57" w:rsidRDefault="0086340C" w:rsidP="0086340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233(3).</w:t>
      </w:r>
    </w:p>
  </w:footnote>
  <w:footnote w:id="70">
    <w:p w14:paraId="325F784F" w14:textId="77777777" w:rsidR="00D306B2" w:rsidRPr="00E25DA3" w:rsidRDefault="00D306B2" w:rsidP="00D306B2">
      <w:pPr>
        <w:pStyle w:val="FootnoteText"/>
        <w:rPr>
          <w:lang w:val="en-AU"/>
        </w:rPr>
      </w:pPr>
      <w:r>
        <w:rPr>
          <w:rStyle w:val="FootnoteReference"/>
        </w:rPr>
        <w:footnoteRef/>
      </w:r>
      <w:r>
        <w:t xml:space="preserve"> </w:t>
      </w:r>
      <w:r w:rsidRPr="00927199">
        <w:rPr>
          <w:i/>
          <w:iCs/>
        </w:rPr>
        <w:t>Water Management Act 2000</w:t>
      </w:r>
      <w:r>
        <w:t xml:space="preserve"> (NSW) s 224</w:t>
      </w:r>
      <w:r>
        <w:rPr>
          <w:lang w:val="en-AU"/>
        </w:rPr>
        <w:t>(2)(a).</w:t>
      </w:r>
    </w:p>
  </w:footnote>
  <w:footnote w:id="71">
    <w:p w14:paraId="1397441F" w14:textId="77777777" w:rsidR="00D306B2" w:rsidRPr="00F849E4" w:rsidRDefault="00D306B2" w:rsidP="00D306B2">
      <w:pPr>
        <w:pStyle w:val="FootnoteText"/>
        <w:rPr>
          <w:lang w:val="en-AU"/>
        </w:rPr>
      </w:pPr>
      <w:r>
        <w:rPr>
          <w:rStyle w:val="FootnoteReference"/>
        </w:rPr>
        <w:footnoteRef/>
      </w:r>
      <w:r>
        <w:t xml:space="preserve"> </w:t>
      </w:r>
      <w:r w:rsidRPr="00927199">
        <w:rPr>
          <w:i/>
          <w:iCs/>
        </w:rPr>
        <w:t>Water Management Act 2000</w:t>
      </w:r>
      <w:r>
        <w:t xml:space="preserve"> (NSW) s </w:t>
      </w:r>
      <w:r>
        <w:rPr>
          <w:lang w:val="en-AU"/>
        </w:rPr>
        <w:t>224(2)(b).</w:t>
      </w:r>
    </w:p>
  </w:footnote>
  <w:footnote w:id="72">
    <w:p w14:paraId="2D1D0F70" w14:textId="77777777" w:rsidR="00D306B2" w:rsidRPr="004F69EC" w:rsidRDefault="00D306B2" w:rsidP="00D306B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231(1).</w:t>
      </w:r>
    </w:p>
  </w:footnote>
  <w:footnote w:id="73">
    <w:p w14:paraId="4EE5FBAD" w14:textId="77777777" w:rsidR="00D306B2" w:rsidRPr="00F849E4" w:rsidRDefault="00D306B2" w:rsidP="00D306B2">
      <w:pPr>
        <w:pStyle w:val="FootnoteText"/>
        <w:rPr>
          <w:lang w:val="en-AU"/>
        </w:rPr>
      </w:pPr>
      <w:r>
        <w:rPr>
          <w:rStyle w:val="FootnoteReference"/>
        </w:rPr>
        <w:footnoteRef/>
      </w:r>
      <w:r>
        <w:t xml:space="preserve"> </w:t>
      </w:r>
      <w:r w:rsidRPr="00927199">
        <w:rPr>
          <w:i/>
          <w:iCs/>
        </w:rPr>
        <w:t>Water Management Act 2000</w:t>
      </w:r>
      <w:r>
        <w:t xml:space="preserve"> (NSW) s 22</w:t>
      </w:r>
      <w:r>
        <w:rPr>
          <w:lang w:val="en-AU"/>
        </w:rPr>
        <w:t>8(2).</w:t>
      </w:r>
    </w:p>
  </w:footnote>
  <w:footnote w:id="74">
    <w:p w14:paraId="67F4FA55" w14:textId="77777777" w:rsidR="00D306B2" w:rsidRPr="00BB072A" w:rsidRDefault="00D306B2" w:rsidP="00D306B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231(2).</w:t>
      </w:r>
    </w:p>
  </w:footnote>
  <w:footnote w:id="75">
    <w:p w14:paraId="3CD7735B" w14:textId="77777777" w:rsidR="001B152D" w:rsidRPr="00D332BB" w:rsidRDefault="001B152D" w:rsidP="001B152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229(3).</w:t>
      </w:r>
    </w:p>
  </w:footnote>
  <w:footnote w:id="76">
    <w:p w14:paraId="30715129" w14:textId="77777777" w:rsidR="001B152D" w:rsidRPr="001D7112" w:rsidRDefault="001B152D" w:rsidP="001B152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229(1).</w:t>
      </w:r>
    </w:p>
  </w:footnote>
  <w:footnote w:id="77">
    <w:p w14:paraId="5354CB9D"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230(1)(a).</w:t>
      </w:r>
    </w:p>
  </w:footnote>
  <w:footnote w:id="78">
    <w:p w14:paraId="77141CCD"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230(1)(b).</w:t>
      </w:r>
    </w:p>
  </w:footnote>
  <w:footnote w:id="79">
    <w:p w14:paraId="59A1D6D0"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230(1)(c).</w:t>
      </w:r>
    </w:p>
  </w:footnote>
  <w:footnote w:id="80">
    <w:p w14:paraId="30BACA99"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230(1)(d).</w:t>
      </w:r>
    </w:p>
  </w:footnote>
  <w:footnote w:id="81">
    <w:p w14:paraId="08FB0BAE"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230(1)(e).</w:t>
      </w:r>
    </w:p>
  </w:footnote>
  <w:footnote w:id="82">
    <w:p w14:paraId="21FBB940"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230(1)(f).</w:t>
      </w:r>
    </w:p>
  </w:footnote>
  <w:footnote w:id="83">
    <w:p w14:paraId="50FE9814"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230(1)(g).</w:t>
      </w:r>
    </w:p>
  </w:footnote>
  <w:footnote w:id="84">
    <w:p w14:paraId="521D0A36" w14:textId="77777777" w:rsidR="00CE4D0D" w:rsidRPr="00CE7256"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230(1)(h).</w:t>
      </w:r>
    </w:p>
  </w:footnote>
  <w:footnote w:id="85">
    <w:p w14:paraId="3F1D9661" w14:textId="77777777" w:rsidR="00CE4D0D" w:rsidRPr="001824A8"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230(1)(</w:t>
      </w:r>
      <w:proofErr w:type="spellStart"/>
      <w:r>
        <w:rPr>
          <w:lang w:val="en-AU"/>
        </w:rPr>
        <w:t>i</w:t>
      </w:r>
      <w:proofErr w:type="spellEnd"/>
      <w:r>
        <w:rPr>
          <w:lang w:val="en-AU"/>
        </w:rPr>
        <w:t>).</w:t>
      </w:r>
    </w:p>
  </w:footnote>
  <w:footnote w:id="86">
    <w:p w14:paraId="6D1EDC21" w14:textId="77777777" w:rsidR="00CE4D0D" w:rsidRPr="00E56163" w:rsidRDefault="00CE4D0D" w:rsidP="00CE4D0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230(2).</w:t>
      </w:r>
    </w:p>
  </w:footnote>
  <w:footnote w:id="87">
    <w:p w14:paraId="5E24EBC0" w14:textId="77777777" w:rsidR="007E05AC" w:rsidRPr="00F66128"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232(1)(a).</w:t>
      </w:r>
    </w:p>
  </w:footnote>
  <w:footnote w:id="88">
    <w:p w14:paraId="4975125F" w14:textId="77777777" w:rsidR="007E05AC" w:rsidRPr="00F66128"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232(1)(b).</w:t>
      </w:r>
    </w:p>
  </w:footnote>
  <w:footnote w:id="89">
    <w:p w14:paraId="2B4EAD64" w14:textId="77777777" w:rsidR="007E05AC" w:rsidRPr="00F66128"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232(1)(c).</w:t>
      </w:r>
    </w:p>
  </w:footnote>
  <w:footnote w:id="90">
    <w:p w14:paraId="045E97DE" w14:textId="77777777" w:rsidR="007E05AC" w:rsidRPr="00F66128"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232(1)(d).</w:t>
      </w:r>
    </w:p>
  </w:footnote>
  <w:footnote w:id="91">
    <w:p w14:paraId="3BF4DE84" w14:textId="77777777" w:rsidR="007E05AC" w:rsidRPr="002C5C94"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232(1)(e).</w:t>
      </w:r>
    </w:p>
  </w:footnote>
  <w:footnote w:id="92">
    <w:p w14:paraId="3C0930A4" w14:textId="77777777" w:rsidR="007E05AC" w:rsidRPr="00373BD5"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232(2).</w:t>
      </w:r>
    </w:p>
  </w:footnote>
  <w:footnote w:id="93">
    <w:p w14:paraId="479BD061" w14:textId="77777777" w:rsidR="007E05AC" w:rsidRPr="003F4AF4" w:rsidRDefault="007E05AC" w:rsidP="007E05A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232(3).</w:t>
      </w:r>
    </w:p>
  </w:footnote>
  <w:footnote w:id="94">
    <w:p w14:paraId="66A129B5" w14:textId="77777777" w:rsidR="00DB747A" w:rsidRPr="00655902"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235.</w:t>
      </w:r>
    </w:p>
  </w:footnote>
  <w:footnote w:id="95">
    <w:p w14:paraId="4FC9F78B" w14:textId="77777777" w:rsidR="00DB747A" w:rsidRPr="00FE7C7C"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s 234(1) and (2).</w:t>
      </w:r>
    </w:p>
  </w:footnote>
  <w:footnote w:id="96">
    <w:p w14:paraId="122A73D4" w14:textId="77777777" w:rsidR="00DB747A" w:rsidRPr="001D12DC"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234(1).</w:t>
      </w:r>
    </w:p>
  </w:footnote>
  <w:footnote w:id="97">
    <w:p w14:paraId="01AA47D0" w14:textId="77777777" w:rsidR="00DB747A" w:rsidRPr="00FE7C7C"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234(2).</w:t>
      </w:r>
    </w:p>
  </w:footnote>
  <w:footnote w:id="98">
    <w:p w14:paraId="7C91A816" w14:textId="77777777" w:rsidR="00DB747A" w:rsidRPr="0016058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234(3)(a).</w:t>
      </w:r>
    </w:p>
  </w:footnote>
  <w:footnote w:id="99">
    <w:p w14:paraId="7AEA56AA" w14:textId="77777777" w:rsidR="00DB747A" w:rsidRPr="0016058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234(3)(b).</w:t>
      </w:r>
    </w:p>
  </w:footnote>
  <w:footnote w:id="100">
    <w:p w14:paraId="0B0BBB1C" w14:textId="77777777" w:rsidR="00DB747A" w:rsidRPr="00281A57"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234(3)(c).</w:t>
      </w:r>
    </w:p>
  </w:footnote>
  <w:footnote w:id="101">
    <w:p w14:paraId="5C15E4AE" w14:textId="77777777" w:rsidR="00DB747A" w:rsidRPr="00A71F67"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234(3)(e) and Water Management (General) Regulation 2018 cl 61(1).</w:t>
      </w:r>
    </w:p>
  </w:footnote>
  <w:footnote w:id="102">
    <w:p w14:paraId="4EF2DA4D" w14:textId="77777777" w:rsidR="00DB747A" w:rsidRPr="00281A57"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234(3)(d).</w:t>
      </w:r>
    </w:p>
  </w:footnote>
  <w:footnote w:id="103">
    <w:p w14:paraId="55AD95D0" w14:textId="77777777" w:rsidR="00DB747A" w:rsidRPr="00152BD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234(4).</w:t>
      </w:r>
    </w:p>
  </w:footnote>
  <w:footnote w:id="104">
    <w:p w14:paraId="7F591E3B" w14:textId="77777777" w:rsidR="00DB747A" w:rsidRPr="00E32F9E"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234(5).</w:t>
      </w:r>
    </w:p>
  </w:footnote>
  <w:footnote w:id="105">
    <w:p w14:paraId="18E9BD30" w14:textId="77777777" w:rsidR="00DB747A" w:rsidRPr="00E4526A"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234(5) and Water Management (General) Regulation 2018 (NSW) cl 61(2)(a).</w:t>
      </w:r>
    </w:p>
  </w:footnote>
  <w:footnote w:id="106">
    <w:p w14:paraId="5A0BA8BC" w14:textId="77777777" w:rsidR="00DB747A" w:rsidRPr="00C61EE0" w:rsidRDefault="00DB747A" w:rsidP="00DB747A">
      <w:pPr>
        <w:pStyle w:val="FootnoteText"/>
        <w:rPr>
          <w:lang w:val="en-AU"/>
        </w:rPr>
      </w:pPr>
      <w:r>
        <w:rPr>
          <w:rStyle w:val="FootnoteReference"/>
        </w:rPr>
        <w:footnoteRef/>
      </w:r>
      <w:r>
        <w:t xml:space="preserve"> </w:t>
      </w:r>
      <w:r>
        <w:rPr>
          <w:lang w:val="en-AU"/>
        </w:rPr>
        <w:t>Water Management (General) Regulation 2018 (NSW) cl 61(2)(b).</w:t>
      </w:r>
    </w:p>
  </w:footnote>
  <w:footnote w:id="107">
    <w:p w14:paraId="0C552D62" w14:textId="77777777" w:rsidR="00DB747A" w:rsidRPr="00C61EE0" w:rsidRDefault="00DB747A" w:rsidP="00DB747A">
      <w:pPr>
        <w:pStyle w:val="FootnoteText"/>
        <w:rPr>
          <w:lang w:val="en-AU"/>
        </w:rPr>
      </w:pPr>
      <w:r>
        <w:rPr>
          <w:rStyle w:val="FootnoteReference"/>
        </w:rPr>
        <w:footnoteRef/>
      </w:r>
      <w:r>
        <w:t xml:space="preserve"> </w:t>
      </w:r>
      <w:r>
        <w:rPr>
          <w:lang w:val="en-AU"/>
        </w:rPr>
        <w:t>Water Management (General) Regulation 2018 (NSW) cl 61(2)(c).</w:t>
      </w:r>
    </w:p>
  </w:footnote>
  <w:footnote w:id="108">
    <w:p w14:paraId="3ABAD075" w14:textId="77777777" w:rsidR="00DB747A" w:rsidRPr="00252831"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234(5).</w:t>
      </w:r>
    </w:p>
  </w:footnote>
  <w:footnote w:id="109">
    <w:p w14:paraId="2BDBF9C3" w14:textId="77777777" w:rsidR="00DB747A" w:rsidRPr="00E32F9E"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234(6).</w:t>
      </w:r>
    </w:p>
  </w:footnote>
  <w:footnote w:id="110">
    <w:p w14:paraId="31097ED7" w14:textId="77777777" w:rsidR="00DB747A" w:rsidRPr="003F72DE"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234(6) and Water Management (General) Regulation 2018 (NSW) cl 61(3).</w:t>
      </w:r>
    </w:p>
  </w:footnote>
  <w:footnote w:id="111">
    <w:p w14:paraId="5453BF24" w14:textId="77777777" w:rsidR="00DB747A" w:rsidRPr="00B43703"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234(6)</w:t>
      </w:r>
      <w:r w:rsidRPr="000F42E0">
        <w:rPr>
          <w:lang w:val="en-AU"/>
        </w:rPr>
        <w:t xml:space="preserve"> </w:t>
      </w:r>
      <w:r>
        <w:rPr>
          <w:lang w:val="en-AU"/>
        </w:rPr>
        <w:t>and Water Management (General) Regulation 2018 (NSW) cl 61(4).</w:t>
      </w:r>
    </w:p>
  </w:footnote>
  <w:footnote w:id="112">
    <w:p w14:paraId="2BD8BB65" w14:textId="77777777" w:rsidR="00DB747A" w:rsidRPr="00B43703"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234(7).</w:t>
      </w:r>
    </w:p>
  </w:footnote>
  <w:footnote w:id="113">
    <w:p w14:paraId="3499DA13" w14:textId="77777777" w:rsidR="00DB747A" w:rsidRPr="00C3713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368(1A).</w:t>
      </w:r>
    </w:p>
  </w:footnote>
  <w:footnote w:id="114">
    <w:p w14:paraId="0D4FD037" w14:textId="77777777" w:rsidR="00DB747A" w:rsidRPr="006311C6"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236(1).</w:t>
      </w:r>
    </w:p>
  </w:footnote>
  <w:footnote w:id="115">
    <w:p w14:paraId="49F38221" w14:textId="77777777" w:rsidR="00DB747A" w:rsidRPr="006311C6"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236(2).</w:t>
      </w:r>
    </w:p>
  </w:footnote>
  <w:footnote w:id="116">
    <w:p w14:paraId="1DD41604" w14:textId="77777777" w:rsidR="00DB747A" w:rsidRPr="00ED634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236(3).</w:t>
      </w:r>
    </w:p>
  </w:footnote>
  <w:footnote w:id="117">
    <w:p w14:paraId="6C5D4BC0" w14:textId="77777777" w:rsidR="00DB747A" w:rsidRPr="0018211D"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237(1).</w:t>
      </w:r>
    </w:p>
  </w:footnote>
  <w:footnote w:id="118">
    <w:p w14:paraId="522FFCB6" w14:textId="77777777" w:rsidR="00DB747A" w:rsidRPr="006E4577"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237(2)(a).</w:t>
      </w:r>
    </w:p>
  </w:footnote>
  <w:footnote w:id="119">
    <w:p w14:paraId="15FEA49E" w14:textId="77777777" w:rsidR="00DB747A" w:rsidRPr="0018211D"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237(2)(b).</w:t>
      </w:r>
    </w:p>
  </w:footnote>
  <w:footnote w:id="120">
    <w:p w14:paraId="64FDF459" w14:textId="77777777" w:rsidR="00DB747A" w:rsidRPr="0018211D"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237(3).</w:t>
      </w:r>
    </w:p>
  </w:footnote>
  <w:footnote w:id="121">
    <w:p w14:paraId="7D93E7F3" w14:textId="77777777" w:rsidR="00DB747A" w:rsidRPr="00CF23D4"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237(5).</w:t>
      </w:r>
    </w:p>
  </w:footnote>
  <w:footnote w:id="122">
    <w:p w14:paraId="2E364B84" w14:textId="77777777" w:rsidR="00DB747A" w:rsidRPr="002E5F1F" w:rsidRDefault="00DB747A" w:rsidP="00DB747A">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237(6).</w:t>
      </w:r>
    </w:p>
  </w:footnote>
  <w:footnote w:id="123">
    <w:p w14:paraId="5E4CDC8D" w14:textId="77777777" w:rsidR="00B237DD" w:rsidRPr="00B637B7"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E(</w:t>
      </w:r>
      <w:proofErr w:type="gramEnd"/>
      <w:r>
        <w:rPr>
          <w:lang w:val="en-AU"/>
        </w:rPr>
        <w:t>1).</w:t>
      </w:r>
    </w:p>
  </w:footnote>
  <w:footnote w:id="124">
    <w:p w14:paraId="45B5E830" w14:textId="77777777" w:rsidR="00B237DD" w:rsidRPr="003E676C"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E(</w:t>
      </w:r>
      <w:proofErr w:type="gramEnd"/>
      <w:r>
        <w:rPr>
          <w:lang w:val="en-AU"/>
        </w:rPr>
        <w:t>7).</w:t>
      </w:r>
    </w:p>
  </w:footnote>
  <w:footnote w:id="125">
    <w:p w14:paraId="6E99408B" w14:textId="77777777" w:rsidR="00B237DD" w:rsidRPr="008E21D7"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237(2)(a).</w:t>
      </w:r>
    </w:p>
  </w:footnote>
  <w:footnote w:id="126">
    <w:p w14:paraId="084DFCCD" w14:textId="77777777" w:rsidR="00B237DD" w:rsidRPr="008E21D7"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237(2)(b).</w:t>
      </w:r>
    </w:p>
  </w:footnote>
  <w:footnote w:id="127">
    <w:p w14:paraId="32E7F1F5" w14:textId="77777777" w:rsidR="00B237DD" w:rsidRPr="008E21D7"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237(2)(c).</w:t>
      </w:r>
    </w:p>
  </w:footnote>
  <w:footnote w:id="128">
    <w:p w14:paraId="073A014D" w14:textId="77777777" w:rsidR="00B237DD" w:rsidRPr="00A03CD1"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239E(2)(d).</w:t>
      </w:r>
    </w:p>
  </w:footnote>
  <w:footnote w:id="129">
    <w:p w14:paraId="57508A6A" w14:textId="77777777" w:rsidR="00B237DD" w:rsidRPr="008517A2" w:rsidRDefault="00B237DD" w:rsidP="00B237DD">
      <w:pPr>
        <w:pStyle w:val="FootnoteText"/>
        <w:rPr>
          <w:lang w:val="en-AU"/>
        </w:rPr>
      </w:pPr>
      <w:r>
        <w:rPr>
          <w:rStyle w:val="FootnoteReference"/>
        </w:rPr>
        <w:footnoteRef/>
      </w:r>
      <w:r w:rsidDel="00BE70FC">
        <w:t xml:space="preserve"> </w:t>
      </w:r>
      <w:r w:rsidRPr="00541FA7">
        <w:rPr>
          <w:i/>
          <w:iCs/>
          <w:lang w:val="en-AU"/>
        </w:rPr>
        <w:t>Water Management Act 2000</w:t>
      </w:r>
      <w:r w:rsidRPr="00541FA7">
        <w:rPr>
          <w:lang w:val="en-AU"/>
        </w:rPr>
        <w:t xml:space="preserve"> (NSW) s</w:t>
      </w:r>
      <w:r>
        <w:rPr>
          <w:lang w:val="en-AU"/>
        </w:rPr>
        <w:t xml:space="preserve"> 356.</w:t>
      </w:r>
    </w:p>
  </w:footnote>
  <w:footnote w:id="130">
    <w:p w14:paraId="47DADB20" w14:textId="77777777" w:rsidR="00B237DD" w:rsidRPr="00D902A8"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E(</w:t>
      </w:r>
      <w:proofErr w:type="gramEnd"/>
      <w:r>
        <w:rPr>
          <w:lang w:val="en-AU"/>
        </w:rPr>
        <w:t>6) and Water Management (General) Regulation 2018 (NSW) cl 63.</w:t>
      </w:r>
    </w:p>
  </w:footnote>
  <w:footnote w:id="131">
    <w:p w14:paraId="32153391" w14:textId="77777777" w:rsidR="00B237DD" w:rsidRPr="00D46CC7"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237.</w:t>
      </w:r>
    </w:p>
  </w:footnote>
  <w:footnote w:id="132">
    <w:p w14:paraId="72680C74" w14:textId="77777777" w:rsidR="00B237DD" w:rsidRPr="00E747E9"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239E(5)(b).</w:t>
      </w:r>
    </w:p>
  </w:footnote>
  <w:footnote w:id="133">
    <w:p w14:paraId="1CB2A29F" w14:textId="77777777" w:rsidR="00B237DD" w:rsidRPr="00E747E9" w:rsidRDefault="00B237DD" w:rsidP="00B237DD">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239E(5)(a).</w:t>
      </w:r>
    </w:p>
  </w:footnote>
  <w:footnote w:id="134">
    <w:p w14:paraId="464D3701" w14:textId="77777777" w:rsidR="00A75A82" w:rsidRPr="002850A2"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F(</w:t>
      </w:r>
      <w:proofErr w:type="gramEnd"/>
      <w:r>
        <w:rPr>
          <w:lang w:val="en-AU"/>
        </w:rPr>
        <w:t>1).</w:t>
      </w:r>
    </w:p>
  </w:footnote>
  <w:footnote w:id="135">
    <w:p w14:paraId="1B43EE78" w14:textId="77777777" w:rsidR="00A75A82" w:rsidRPr="008B72BE"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358.</w:t>
      </w:r>
    </w:p>
  </w:footnote>
  <w:footnote w:id="136">
    <w:p w14:paraId="1820218D" w14:textId="77777777" w:rsidR="00A75A82" w:rsidRPr="00CE0CB7"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F(</w:t>
      </w:r>
      <w:proofErr w:type="gramEnd"/>
      <w:r>
        <w:rPr>
          <w:lang w:val="en-AU"/>
        </w:rPr>
        <w:t>2).</w:t>
      </w:r>
    </w:p>
  </w:footnote>
  <w:footnote w:id="137">
    <w:p w14:paraId="23B3DB4B" w14:textId="77777777" w:rsidR="00A75A82" w:rsidRPr="00F82BB5"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358(1).</w:t>
      </w:r>
    </w:p>
  </w:footnote>
  <w:footnote w:id="138">
    <w:p w14:paraId="45F08125" w14:textId="77777777" w:rsidR="00A75A82" w:rsidRPr="00D37862" w:rsidRDefault="00A75A82" w:rsidP="00A75A82">
      <w:pPr>
        <w:pStyle w:val="FootnoteText"/>
        <w:rPr>
          <w:lang w:val="en-AU"/>
        </w:rPr>
      </w:pPr>
      <w:r>
        <w:rPr>
          <w:rStyle w:val="FootnoteReference"/>
        </w:rPr>
        <w:footnoteRef/>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358(2).</w:t>
      </w:r>
    </w:p>
  </w:footnote>
  <w:footnote w:id="139">
    <w:p w14:paraId="36974B6C" w14:textId="77777777" w:rsidR="00A75A82" w:rsidRPr="00E82BB3"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F(</w:t>
      </w:r>
      <w:proofErr w:type="gramEnd"/>
      <w:r>
        <w:rPr>
          <w:lang w:val="en-AU"/>
        </w:rPr>
        <w:t>3).</w:t>
      </w:r>
    </w:p>
  </w:footnote>
  <w:footnote w:id="140">
    <w:p w14:paraId="6535460C" w14:textId="77777777" w:rsidR="00A75A82" w:rsidRPr="00AD57D7" w:rsidRDefault="00A75A82" w:rsidP="00A75A82">
      <w:pPr>
        <w:pStyle w:val="FootnoteText"/>
        <w:rPr>
          <w:lang w:val="en-AU"/>
        </w:rPr>
      </w:pPr>
      <w:r>
        <w:rPr>
          <w:rStyle w:val="FootnoteReference"/>
        </w:rPr>
        <w:footnoteRef/>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361(1)(a).</w:t>
      </w:r>
    </w:p>
  </w:footnote>
  <w:footnote w:id="141">
    <w:p w14:paraId="47CD3611" w14:textId="77777777" w:rsidR="00A75A82" w:rsidRPr="00904EA2" w:rsidRDefault="00A75A82" w:rsidP="00A75A82">
      <w:pPr>
        <w:pStyle w:val="FootnoteText"/>
        <w:rPr>
          <w:lang w:val="en-AU"/>
        </w:rPr>
      </w:pPr>
      <w:r>
        <w:rPr>
          <w:rStyle w:val="FootnoteReference"/>
        </w:rPr>
        <w:footnoteRef/>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361(1)(b).</w:t>
      </w:r>
    </w:p>
  </w:footnote>
  <w:footnote w:id="142">
    <w:p w14:paraId="269FFFBF" w14:textId="77777777" w:rsidR="00A75A82" w:rsidRPr="00A61ECE"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361(2).</w:t>
      </w:r>
    </w:p>
  </w:footnote>
  <w:footnote w:id="143">
    <w:p w14:paraId="6323067F" w14:textId="77777777" w:rsidR="00A75A82" w:rsidRPr="00DE59BA" w:rsidRDefault="00A75A82" w:rsidP="00A75A82">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361(3).</w:t>
      </w:r>
    </w:p>
  </w:footnote>
  <w:footnote w:id="144">
    <w:p w14:paraId="51BD143F" w14:textId="77777777" w:rsidR="00A75A82" w:rsidRPr="001857DB" w:rsidRDefault="00A75A82" w:rsidP="00A75A82">
      <w:pPr>
        <w:pStyle w:val="FootnoteText"/>
        <w:rPr>
          <w:lang w:val="en-AU"/>
        </w:rPr>
      </w:pPr>
      <w:r>
        <w:rPr>
          <w:rStyle w:val="FootnoteReference"/>
        </w:rPr>
        <w:footnoteRef/>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362(1).</w:t>
      </w:r>
    </w:p>
  </w:footnote>
  <w:footnote w:id="145">
    <w:p w14:paraId="5DBE941E" w14:textId="77777777" w:rsidR="00A75A82" w:rsidRPr="006F6287" w:rsidRDefault="00A75A82" w:rsidP="00A75A82">
      <w:pPr>
        <w:pStyle w:val="FootnoteText"/>
        <w:rPr>
          <w:lang w:val="en-AU"/>
        </w:rPr>
      </w:pPr>
      <w:r>
        <w:rPr>
          <w:rStyle w:val="FootnoteReference"/>
        </w:rPr>
        <w:footnoteRef/>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362(2).</w:t>
      </w:r>
    </w:p>
  </w:footnote>
  <w:footnote w:id="146">
    <w:p w14:paraId="73453DEE" w14:textId="77777777" w:rsidR="00A75A82" w:rsidRPr="007D0202" w:rsidRDefault="00A75A82" w:rsidP="00A75A82">
      <w:pPr>
        <w:pStyle w:val="FootnoteText"/>
        <w:rPr>
          <w:lang w:val="en-AU"/>
        </w:rPr>
      </w:pPr>
      <w:r>
        <w:rPr>
          <w:rStyle w:val="FootnoteReference"/>
        </w:rPr>
        <w:footnoteRef/>
      </w:r>
      <w:r>
        <w:t xml:space="preserve"> </w:t>
      </w:r>
      <w:r>
        <w:rPr>
          <w:lang w:val="en-AU"/>
        </w:rPr>
        <w:t>Water Management Act 2000 (NSW) s 356.</w:t>
      </w:r>
    </w:p>
  </w:footnote>
  <w:footnote w:id="147">
    <w:p w14:paraId="4265B70A" w14:textId="77777777" w:rsidR="00A75A82" w:rsidRPr="003E4DBE" w:rsidRDefault="00A75A82" w:rsidP="00A75A82">
      <w:pPr>
        <w:pStyle w:val="FootnoteText"/>
        <w:rPr>
          <w:lang w:val="en-AU"/>
        </w:rPr>
      </w:pPr>
      <w:r>
        <w:rPr>
          <w:rStyle w:val="FootnoteReference"/>
        </w:rPr>
        <w:footnoteRef/>
      </w:r>
      <w:r>
        <w:t xml:space="preserve"> Water Management (General) Regulation 2018 (NSW) cl 57(1).</w:t>
      </w:r>
    </w:p>
  </w:footnote>
  <w:footnote w:id="148">
    <w:p w14:paraId="532BE3E8" w14:textId="77777777" w:rsidR="00A75A82" w:rsidRPr="00952B1D" w:rsidRDefault="00A75A82" w:rsidP="00A75A82">
      <w:pPr>
        <w:pStyle w:val="FootnoteText"/>
        <w:rPr>
          <w:lang w:val="en-AU"/>
        </w:rPr>
      </w:pPr>
      <w:r>
        <w:rPr>
          <w:rStyle w:val="FootnoteReference"/>
        </w:rPr>
        <w:footnoteRef/>
      </w:r>
      <w:r>
        <w:t xml:space="preserve"> Water Management (General) Regulation 2018 (NSW) cl 57(2).</w:t>
      </w:r>
    </w:p>
  </w:footnote>
  <w:footnote w:id="149">
    <w:p w14:paraId="55D31CFD" w14:textId="77777777" w:rsidR="00A75A82" w:rsidRPr="004843D8" w:rsidRDefault="00A75A82" w:rsidP="00A75A82">
      <w:pPr>
        <w:pStyle w:val="FootnoteText"/>
        <w:rPr>
          <w:lang w:val="en-AU"/>
        </w:rPr>
      </w:pPr>
      <w:r>
        <w:rPr>
          <w:rStyle w:val="FootnoteReference"/>
        </w:rPr>
        <w:footnoteRef/>
      </w:r>
      <w:r>
        <w:t xml:space="preserve"> Water Management (General) Regulation 2018 (NSW) cl 57(3)(a).</w:t>
      </w:r>
    </w:p>
  </w:footnote>
  <w:footnote w:id="150">
    <w:p w14:paraId="1F0BEA5B" w14:textId="77777777" w:rsidR="00A75A82" w:rsidRPr="00A01848" w:rsidRDefault="00A75A82" w:rsidP="00A75A82">
      <w:pPr>
        <w:pStyle w:val="FootnoteText"/>
        <w:rPr>
          <w:lang w:val="en-AU"/>
        </w:rPr>
      </w:pPr>
      <w:r>
        <w:rPr>
          <w:rStyle w:val="FootnoteReference"/>
        </w:rPr>
        <w:footnoteRef/>
      </w:r>
      <w:r>
        <w:t xml:space="preserve"> Water Management (General) Regulation 2018 (NSW) cl 57(3)(b).</w:t>
      </w:r>
    </w:p>
  </w:footnote>
  <w:footnote w:id="151">
    <w:p w14:paraId="44A8F0C0" w14:textId="77777777" w:rsidR="003C496E" w:rsidRPr="006650E7" w:rsidRDefault="003C496E" w:rsidP="003C496E">
      <w:pPr>
        <w:pStyle w:val="FootnoteText"/>
        <w:rPr>
          <w:lang w:val="en-AU"/>
        </w:rPr>
      </w:pPr>
      <w:r>
        <w:rPr>
          <w:rStyle w:val="FootnoteReference"/>
        </w:rPr>
        <w:footnoteRef/>
      </w:r>
      <w:r>
        <w:t xml:space="preserve"> </w:t>
      </w:r>
      <w:r w:rsidRPr="00541FA7">
        <w:rPr>
          <w:lang w:val="en-AU"/>
        </w:rPr>
        <w:t xml:space="preserve"> </w:t>
      </w:r>
      <w:r w:rsidRPr="00541FA7">
        <w:rPr>
          <w:i/>
          <w:iCs/>
          <w:lang w:val="en-AU"/>
        </w:rPr>
        <w:t>Water Management Act 2000</w:t>
      </w:r>
      <w:r w:rsidRPr="00541FA7">
        <w:rPr>
          <w:lang w:val="en-AU"/>
        </w:rPr>
        <w:t xml:space="preserve"> (NSW) s</w:t>
      </w:r>
      <w:r>
        <w:rPr>
          <w:lang w:val="en-AU"/>
        </w:rPr>
        <w:t xml:space="preserve"> 355.</w:t>
      </w:r>
    </w:p>
  </w:footnote>
  <w:footnote w:id="152">
    <w:p w14:paraId="2028DCE3" w14:textId="77777777" w:rsidR="003C496E" w:rsidRPr="005334F0" w:rsidRDefault="003C496E" w:rsidP="003C496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357(1).</w:t>
      </w:r>
    </w:p>
  </w:footnote>
  <w:footnote w:id="153">
    <w:p w14:paraId="5AAEB09A" w14:textId="77777777" w:rsidR="003C496E" w:rsidRPr="004C3DF5" w:rsidRDefault="003C496E" w:rsidP="003C496E">
      <w:pPr>
        <w:pStyle w:val="FootnoteText"/>
        <w:rPr>
          <w:lang w:val="en-AU"/>
        </w:rPr>
      </w:pPr>
      <w:r>
        <w:rPr>
          <w:rStyle w:val="FootnoteReference"/>
        </w:rPr>
        <w:footnoteRef/>
      </w:r>
      <w:r>
        <w:t xml:space="preserve"> Water Management (General) Regulation 2018 (NSW) cl 57(4).</w:t>
      </w:r>
    </w:p>
  </w:footnote>
  <w:footnote w:id="154">
    <w:p w14:paraId="7AB9F05D" w14:textId="77777777" w:rsidR="003C496E" w:rsidRPr="005B4C03" w:rsidRDefault="003C496E" w:rsidP="003C496E">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239G.</w:t>
      </w:r>
    </w:p>
  </w:footnote>
  <w:footnote w:id="155">
    <w:p w14:paraId="01F8EF4B" w14:textId="77777777" w:rsidR="00D72DEC" w:rsidRPr="006A0FDA" w:rsidRDefault="00D72DEC" w:rsidP="00D72DE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H(</w:t>
      </w:r>
      <w:proofErr w:type="gramEnd"/>
      <w:r>
        <w:rPr>
          <w:lang w:val="en-AU"/>
        </w:rPr>
        <w:t>1).</w:t>
      </w:r>
    </w:p>
  </w:footnote>
  <w:footnote w:id="156">
    <w:p w14:paraId="4600AEAB" w14:textId="77777777" w:rsidR="00D72DEC" w:rsidRPr="00C658AD" w:rsidRDefault="00D72DEC" w:rsidP="00D72DE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H(</w:t>
      </w:r>
      <w:proofErr w:type="gramEnd"/>
      <w:r>
        <w:rPr>
          <w:lang w:val="en-AU"/>
        </w:rPr>
        <w:t>2).</w:t>
      </w:r>
    </w:p>
  </w:footnote>
  <w:footnote w:id="157">
    <w:p w14:paraId="2339A639" w14:textId="77777777" w:rsidR="00D72DEC" w:rsidRPr="00E42772" w:rsidRDefault="00D72DEC" w:rsidP="00D72DEC">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H(</w:t>
      </w:r>
      <w:proofErr w:type="gramEnd"/>
      <w:r>
        <w:rPr>
          <w:lang w:val="en-AU"/>
        </w:rPr>
        <w:t>3).</w:t>
      </w:r>
    </w:p>
  </w:footnote>
  <w:footnote w:id="158">
    <w:p w14:paraId="104E5FCD" w14:textId="77777777" w:rsidR="00EC0BD7" w:rsidRPr="00D471A2" w:rsidRDefault="00EC0BD7" w:rsidP="00EC0BD7">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239H (2) and (4), 239</w:t>
      </w:r>
      <w:proofErr w:type="gramStart"/>
      <w:r>
        <w:rPr>
          <w:lang w:val="en-AU"/>
        </w:rPr>
        <w:t>J(</w:t>
      </w:r>
      <w:proofErr w:type="gramEnd"/>
      <w:r>
        <w:rPr>
          <w:lang w:val="en-AU"/>
        </w:rPr>
        <w:t>2).</w:t>
      </w:r>
    </w:p>
  </w:footnote>
  <w:footnote w:id="159">
    <w:p w14:paraId="29BDE716" w14:textId="77777777" w:rsidR="00EC0BD7" w:rsidRPr="00C93F68" w:rsidRDefault="00EC0BD7" w:rsidP="00EC0BD7">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239I.</w:t>
      </w:r>
    </w:p>
  </w:footnote>
  <w:footnote w:id="160">
    <w:p w14:paraId="7556EDE5" w14:textId="77777777" w:rsidR="00EC0BD7" w:rsidRPr="00C2049E" w:rsidRDefault="00EC0BD7" w:rsidP="00EC0BD7">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J(</w:t>
      </w:r>
      <w:proofErr w:type="gramEnd"/>
      <w:r>
        <w:rPr>
          <w:lang w:val="en-AU"/>
        </w:rPr>
        <w:t>2).</w:t>
      </w:r>
    </w:p>
  </w:footnote>
  <w:footnote w:id="161">
    <w:p w14:paraId="22F1515F" w14:textId="77777777" w:rsidR="00EC0BD7" w:rsidRPr="005F7D1B" w:rsidRDefault="00EC0BD7" w:rsidP="00EC0BD7">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H(</w:t>
      </w:r>
      <w:proofErr w:type="gramEnd"/>
      <w:r>
        <w:rPr>
          <w:lang w:val="en-AU"/>
        </w:rPr>
        <w:t>5) and Water Management (General) Regulation 2018 (NSW) cl 64.</w:t>
      </w:r>
    </w:p>
  </w:footnote>
  <w:footnote w:id="162">
    <w:p w14:paraId="1ECB61A3" w14:textId="77777777" w:rsidR="00EC0BD7" w:rsidRPr="007D0DBD" w:rsidRDefault="00EC0BD7" w:rsidP="00EC0BD7">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H(</w:t>
      </w:r>
      <w:proofErr w:type="gramEnd"/>
      <w:r>
        <w:rPr>
          <w:lang w:val="en-AU"/>
        </w:rPr>
        <w:t>6).</w:t>
      </w:r>
    </w:p>
  </w:footnote>
  <w:footnote w:id="163">
    <w:p w14:paraId="6D92D293" w14:textId="77777777" w:rsidR="006D571F" w:rsidRPr="00413362" w:rsidRDefault="006D571F" w:rsidP="006D571F">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K(</w:t>
      </w:r>
      <w:proofErr w:type="gramEnd"/>
      <w:r>
        <w:rPr>
          <w:lang w:val="en-AU"/>
        </w:rPr>
        <w:t>1) and (2).</w:t>
      </w:r>
    </w:p>
  </w:footnote>
  <w:footnote w:id="164">
    <w:p w14:paraId="34A533EF" w14:textId="77777777" w:rsidR="006D571F" w:rsidRPr="00D52225" w:rsidRDefault="006D571F" w:rsidP="006D571F">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K(</w:t>
      </w:r>
      <w:proofErr w:type="gramEnd"/>
      <w:r>
        <w:rPr>
          <w:lang w:val="en-AU"/>
        </w:rPr>
        <w:t>3).</w:t>
      </w:r>
    </w:p>
  </w:footnote>
  <w:footnote w:id="165">
    <w:p w14:paraId="40C62C45" w14:textId="77777777" w:rsidR="006D571F" w:rsidRPr="00D52225" w:rsidRDefault="006D571F" w:rsidP="006D571F">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K(</w:t>
      </w:r>
      <w:proofErr w:type="gramEnd"/>
      <w:r>
        <w:rPr>
          <w:lang w:val="en-AU"/>
        </w:rPr>
        <w:t>4).</w:t>
      </w:r>
    </w:p>
  </w:footnote>
  <w:footnote w:id="166">
    <w:p w14:paraId="0D9D21BF" w14:textId="77777777" w:rsidR="006D571F" w:rsidRPr="00C5285D" w:rsidRDefault="006D571F" w:rsidP="006D571F">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K(</w:t>
      </w:r>
      <w:proofErr w:type="gramEnd"/>
      <w:r>
        <w:rPr>
          <w:lang w:val="en-AU"/>
        </w:rPr>
        <w:t>5).</w:t>
      </w:r>
    </w:p>
  </w:footnote>
  <w:footnote w:id="167">
    <w:p w14:paraId="60244539" w14:textId="77777777" w:rsidR="006D571F" w:rsidRPr="00E82189" w:rsidRDefault="006D571F" w:rsidP="006D571F">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239K(1)(a).</w:t>
      </w:r>
    </w:p>
  </w:footnote>
  <w:footnote w:id="168">
    <w:p w14:paraId="653220E0" w14:textId="77777777" w:rsidR="00F01BF9" w:rsidRPr="00EA38C6" w:rsidRDefault="00F01BF9" w:rsidP="00F01BF9">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
  </w:footnote>
  <w:footnote w:id="169">
    <w:p w14:paraId="4F2419C0" w14:textId="77777777" w:rsidR="00F01BF9" w:rsidRPr="00E374F6" w:rsidRDefault="00F01BF9" w:rsidP="00F01BF9">
      <w:pPr>
        <w:pStyle w:val="FootnoteText"/>
        <w:rPr>
          <w:lang w:val="en-AU"/>
        </w:rPr>
      </w:pPr>
      <w:r>
        <w:rPr>
          <w:rStyle w:val="FootnoteReference"/>
        </w:rPr>
        <w:footnoteRef/>
      </w:r>
      <w:r>
        <w:t xml:space="preserve"> </w:t>
      </w:r>
      <w:r w:rsidRPr="00541FA7">
        <w:rPr>
          <w:i/>
          <w:iCs/>
          <w:lang w:val="en-AU"/>
        </w:rPr>
        <w:t>Water Management Act 2000</w:t>
      </w:r>
      <w:r w:rsidRPr="00541FA7">
        <w:rPr>
          <w:lang w:val="en-AU"/>
        </w:rPr>
        <w:t xml:space="preserve"> (NSW) s</w:t>
      </w:r>
      <w:r>
        <w:rPr>
          <w:lang w:val="en-AU"/>
        </w:rPr>
        <w:t xml:space="preserve"> 239</w:t>
      </w:r>
      <w:proofErr w:type="gramStart"/>
      <w:r>
        <w:rPr>
          <w:lang w:val="en-AU"/>
        </w:rPr>
        <w:t>P(</w:t>
      </w:r>
      <w:proofErr w:type="gramEnd"/>
      <w:r>
        <w:rPr>
          <w:lang w:val="en-AU"/>
        </w:rPr>
        <w:t>1).</w:t>
      </w:r>
    </w:p>
  </w:footnote>
  <w:footnote w:id="170">
    <w:p w14:paraId="49730E72" w14:textId="77777777" w:rsidR="00FD3FB7" w:rsidRPr="00C87D2E" w:rsidRDefault="00FD3FB7" w:rsidP="00FD3FB7">
      <w:pPr>
        <w:pStyle w:val="FootnoteText"/>
        <w:rPr>
          <w:lang w:val="en-AU"/>
        </w:rPr>
      </w:pPr>
      <w:r>
        <w:rPr>
          <w:rStyle w:val="FootnoteReference"/>
        </w:rPr>
        <w:footnoteRef/>
      </w:r>
      <w:r>
        <w:t xml:space="preserve"> </w:t>
      </w:r>
      <w:r w:rsidRPr="00927199">
        <w:rPr>
          <w:i/>
          <w:iCs/>
        </w:rPr>
        <w:t>Water Management Act 2000</w:t>
      </w:r>
      <w:r>
        <w:t xml:space="preserve"> (NSW) </w:t>
      </w:r>
      <w:r>
        <w:rPr>
          <w:lang w:val="en-AU"/>
        </w:rPr>
        <w:t>s 397.</w:t>
      </w:r>
    </w:p>
  </w:footnote>
  <w:footnote w:id="171">
    <w:p w14:paraId="5DFE00AE" w14:textId="77777777" w:rsidR="00FD3FB7" w:rsidRPr="00B74D84" w:rsidRDefault="00FD3FB7" w:rsidP="00FD3FB7">
      <w:pPr>
        <w:pStyle w:val="FootnoteText"/>
        <w:rPr>
          <w:lang w:val="en-AU"/>
        </w:rPr>
      </w:pPr>
      <w:r>
        <w:rPr>
          <w:rStyle w:val="FootnoteReference"/>
        </w:rPr>
        <w:footnoteRef/>
      </w:r>
      <w:r>
        <w:t xml:space="preserve"> </w:t>
      </w:r>
      <w:r w:rsidRPr="00927199">
        <w:rPr>
          <w:i/>
          <w:iCs/>
        </w:rPr>
        <w:t>Water Management Act 2000</w:t>
      </w:r>
      <w:r>
        <w:t xml:space="preserve"> (NSW) s 239Q.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08D"/>
    <w:multiLevelType w:val="multilevel"/>
    <w:tmpl w:val="6336A79E"/>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 w15:restartNumberingAfterBreak="0">
    <w:nsid w:val="0469632D"/>
    <w:multiLevelType w:val="multilevel"/>
    <w:tmpl w:val="A53EBE4E"/>
    <w:lvl w:ilvl="0">
      <w:start w:val="1"/>
      <w:numFmt w:val="none"/>
      <w:lvlText w:val=""/>
      <w:lvlJc w:val="left"/>
      <w:pPr>
        <w:ind w:left="0" w:firstLine="0"/>
      </w:pPr>
      <w:rPr>
        <w:rFonts w:hint="default"/>
      </w:rPr>
    </w:lvl>
    <w:lvl w:ilvl="1">
      <w:start w:val="1"/>
      <w:numFmt w:val="bullet"/>
      <w:lvlText w:val=""/>
      <w:lvlJc w:val="left"/>
      <w:pPr>
        <w:ind w:left="1004" w:hanging="360"/>
      </w:pPr>
      <w:rPr>
        <w:rFonts w:ascii="Symbol" w:hAnsi="Symbol"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ind w:left="1211" w:hanging="360"/>
      </w:pPr>
      <w:rPr>
        <w:rFonts w:ascii="Courier New" w:hAnsi="Courier New"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2" w15:restartNumberingAfterBreak="0">
    <w:nsid w:val="057C2147"/>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3" w15:restartNumberingAfterBreak="0">
    <w:nsid w:val="05DA3B33"/>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4" w15:restartNumberingAfterBreak="0">
    <w:nsid w:val="061A4888"/>
    <w:multiLevelType w:val="hybridMultilevel"/>
    <w:tmpl w:val="BA9C9F66"/>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98A1E7A"/>
    <w:multiLevelType w:val="hybridMultilevel"/>
    <w:tmpl w:val="CD3E835A"/>
    <w:lvl w:ilvl="0" w:tplc="6D98B7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CD66C4"/>
    <w:multiLevelType w:val="hybridMultilevel"/>
    <w:tmpl w:val="8D101472"/>
    <w:styleLink w:val="DPELists1"/>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BE62BBA"/>
    <w:multiLevelType w:val="hybridMultilevel"/>
    <w:tmpl w:val="7B2A6E4C"/>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E83F44"/>
    <w:multiLevelType w:val="multilevel"/>
    <w:tmpl w:val="AF561F9C"/>
    <w:styleLink w:val="DPELists2"/>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0DEC40B6"/>
    <w:multiLevelType w:val="multilevel"/>
    <w:tmpl w:val="EF70470A"/>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0" w15:restartNumberingAfterBreak="0">
    <w:nsid w:val="139D1089"/>
    <w:multiLevelType w:val="hybridMultilevel"/>
    <w:tmpl w:val="39606B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3AA256D"/>
    <w:multiLevelType w:val="multilevel"/>
    <w:tmpl w:val="EC729A98"/>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2" w15:restartNumberingAfterBreak="0">
    <w:nsid w:val="14B51D9C"/>
    <w:multiLevelType w:val="hybridMultilevel"/>
    <w:tmpl w:val="3A2AE880"/>
    <w:lvl w:ilvl="0" w:tplc="4E743896">
      <w:start w:val="1"/>
      <w:numFmt w:val="upperLetter"/>
      <w:pStyle w:val="List4"/>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17F137FA"/>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4" w15:restartNumberingAfterBreak="0">
    <w:nsid w:val="1A902AA7"/>
    <w:multiLevelType w:val="hybridMultilevel"/>
    <w:tmpl w:val="0838CE4A"/>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1BD56991"/>
    <w:multiLevelType w:val="hybridMultilevel"/>
    <w:tmpl w:val="5BEA9D3A"/>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1BE9636D"/>
    <w:multiLevelType w:val="hybridMultilevel"/>
    <w:tmpl w:val="270C69B8"/>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1CBB69D2"/>
    <w:multiLevelType w:val="multilevel"/>
    <w:tmpl w:val="2078FE9C"/>
    <w:styleLink w:val="DPENumHeads"/>
    <w:lvl w:ilvl="0">
      <w:start w:val="1"/>
      <w:numFmt w:val="decimal"/>
      <w:pStyle w:val="HeadNum1"/>
      <w:lvlText w:val="%1"/>
      <w:lvlJc w:val="left"/>
      <w:pPr>
        <w:tabs>
          <w:tab w:val="num" w:pos="851"/>
        </w:tabs>
        <w:ind w:left="851" w:hanging="851"/>
      </w:pPr>
      <w:rPr>
        <w:rFonts w:hint="default"/>
      </w:rPr>
    </w:lvl>
    <w:lvl w:ilvl="1">
      <w:start w:val="1"/>
      <w:numFmt w:val="decimal"/>
      <w:pStyle w:val="HeadNum2"/>
      <w:lvlText w:val="%1.%2"/>
      <w:lvlJc w:val="left"/>
      <w:pPr>
        <w:tabs>
          <w:tab w:val="num" w:pos="851"/>
        </w:tabs>
        <w:ind w:left="851" w:hanging="851"/>
      </w:pPr>
      <w:rPr>
        <w:rFonts w:hint="default"/>
      </w:rPr>
    </w:lvl>
    <w:lvl w:ilvl="2">
      <w:start w:val="1"/>
      <w:numFmt w:val="decimal"/>
      <w:pStyle w:val="HeadNum3"/>
      <w:lvlText w:val="%1.%2.%3"/>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1E5E3203"/>
    <w:multiLevelType w:val="hybridMultilevel"/>
    <w:tmpl w:val="95DCC4D2"/>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00B70A8"/>
    <w:multiLevelType w:val="hybridMultilevel"/>
    <w:tmpl w:val="57E0C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144F61"/>
    <w:multiLevelType w:val="multilevel"/>
    <w:tmpl w:val="7304D1B4"/>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21" w15:restartNumberingAfterBreak="0">
    <w:nsid w:val="22827F45"/>
    <w:multiLevelType w:val="hybridMultilevel"/>
    <w:tmpl w:val="9A0E6F64"/>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22A838E4"/>
    <w:multiLevelType w:val="multilevel"/>
    <w:tmpl w:val="A2E23F40"/>
    <w:lvl w:ilvl="0">
      <w:start w:val="1"/>
      <w:numFmt w:val="none"/>
      <w:lvlText w:val=""/>
      <w:lvlJc w:val="left"/>
      <w:pPr>
        <w:ind w:left="0" w:firstLine="0"/>
      </w:pPr>
      <w:rPr>
        <w:rFonts w:hint="default"/>
      </w:rPr>
    </w:lvl>
    <w:lvl w:ilvl="1">
      <w:start w:val="1"/>
      <w:numFmt w:val="bullet"/>
      <w:lvlText w:val=""/>
      <w:lvlJc w:val="left"/>
      <w:pPr>
        <w:ind w:left="1004" w:hanging="360"/>
      </w:pPr>
      <w:rPr>
        <w:rFonts w:ascii="Symbol" w:hAnsi="Symbol"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ind w:left="1211" w:hanging="360"/>
      </w:pPr>
      <w:rPr>
        <w:rFonts w:ascii="Courier New" w:hAnsi="Courier New"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23" w15:restartNumberingAfterBreak="0">
    <w:nsid w:val="23687829"/>
    <w:multiLevelType w:val="multilevel"/>
    <w:tmpl w:val="DFB024F4"/>
    <w:styleLink w:val="DPEBullets22"/>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166B11"/>
    <w:multiLevelType w:val="hybridMultilevel"/>
    <w:tmpl w:val="4E625A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27657929"/>
    <w:multiLevelType w:val="hybridMultilevel"/>
    <w:tmpl w:val="DDD6E8C6"/>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2A90067F"/>
    <w:multiLevelType w:val="hybridMultilevel"/>
    <w:tmpl w:val="67EC5DDE"/>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2B3C4623"/>
    <w:multiLevelType w:val="hybridMultilevel"/>
    <w:tmpl w:val="F014BBAC"/>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2CD92B22"/>
    <w:multiLevelType w:val="multilevel"/>
    <w:tmpl w:val="1E98FD1E"/>
    <w:lvl w:ilvl="0">
      <w:start w:val="1"/>
      <w:numFmt w:val="none"/>
      <w:lvlText w:val=""/>
      <w:lvlJc w:val="left"/>
      <w:pPr>
        <w:ind w:left="0" w:firstLine="0"/>
      </w:pPr>
      <w:rPr>
        <w:rFonts w:hint="default"/>
      </w:rPr>
    </w:lvl>
    <w:lvl w:ilvl="1">
      <w:start w:val="1"/>
      <w:numFmt w:val="bullet"/>
      <w:lvlText w:val="-"/>
      <w:lvlJc w:val="left"/>
      <w:pPr>
        <w:ind w:left="644" w:hanging="360"/>
      </w:pPr>
      <w:rPr>
        <w:rFonts w:ascii="Courier New" w:hAnsi="Courier New" w:hint="default"/>
      </w:rPr>
    </w:lvl>
    <w:lvl w:ilvl="2">
      <w:start w:val="1"/>
      <w:numFmt w:val="bullet"/>
      <w:lvlText w:val="-"/>
      <w:lvlJc w:val="left"/>
      <w:pPr>
        <w:ind w:left="927" w:hanging="360"/>
      </w:pPr>
      <w:rPr>
        <w:rFonts w:ascii="Courier New" w:hAnsi="Courier New"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29" w15:restartNumberingAfterBreak="0">
    <w:nsid w:val="2E0E1746"/>
    <w:multiLevelType w:val="hybridMultilevel"/>
    <w:tmpl w:val="16AC10BC"/>
    <w:styleLink w:val="DPEBullets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2F2F6925"/>
    <w:multiLevelType w:val="hybridMultilevel"/>
    <w:tmpl w:val="E534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F5757A0"/>
    <w:multiLevelType w:val="multilevel"/>
    <w:tmpl w:val="E9F2A2F8"/>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32" w15:restartNumberingAfterBreak="0">
    <w:nsid w:val="301A0520"/>
    <w:multiLevelType w:val="hybridMultilevel"/>
    <w:tmpl w:val="75EEA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7C55F6"/>
    <w:multiLevelType w:val="hybridMultilevel"/>
    <w:tmpl w:val="0FB29D7C"/>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354902A1"/>
    <w:multiLevelType w:val="hybridMultilevel"/>
    <w:tmpl w:val="EE8E8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9609B9"/>
    <w:multiLevelType w:val="multilevel"/>
    <w:tmpl w:val="EF56619A"/>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36" w15:restartNumberingAfterBreak="0">
    <w:nsid w:val="35CD3E3C"/>
    <w:multiLevelType w:val="hybridMultilevel"/>
    <w:tmpl w:val="83607C1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364126C2"/>
    <w:multiLevelType w:val="multilevel"/>
    <w:tmpl w:val="F0D49FCE"/>
    <w:lvl w:ilvl="0">
      <w:start w:val="1"/>
      <w:numFmt w:val="none"/>
      <w:lvlText w:val=""/>
      <w:lvlJc w:val="left"/>
      <w:pPr>
        <w:ind w:left="0" w:firstLine="0"/>
      </w:pPr>
      <w:rPr>
        <w:rFonts w:hint="default"/>
      </w:rPr>
    </w:lvl>
    <w:lvl w:ilvl="1">
      <w:start w:val="1"/>
      <w:numFmt w:val="bullet"/>
      <w:lvlText w:val="-"/>
      <w:lvlJc w:val="left"/>
      <w:pPr>
        <w:ind w:left="644" w:hanging="360"/>
      </w:pPr>
      <w:rPr>
        <w:rFonts w:ascii="Courier New" w:hAnsi="Courier New" w:hint="default"/>
      </w:rPr>
    </w:lvl>
    <w:lvl w:ilvl="2">
      <w:start w:val="1"/>
      <w:numFmt w:val="bullet"/>
      <w:lvlText w:val="-"/>
      <w:lvlJc w:val="left"/>
      <w:pPr>
        <w:ind w:left="927" w:hanging="360"/>
      </w:pPr>
      <w:rPr>
        <w:rFonts w:ascii="Courier New" w:hAnsi="Courier New"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38" w15:restartNumberingAfterBreak="0">
    <w:nsid w:val="37654997"/>
    <w:multiLevelType w:val="multilevel"/>
    <w:tmpl w:val="DFC8B5D0"/>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39" w15:restartNumberingAfterBreak="0">
    <w:nsid w:val="39FA67AA"/>
    <w:multiLevelType w:val="hybridMultilevel"/>
    <w:tmpl w:val="56047252"/>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3ACA21A2"/>
    <w:multiLevelType w:val="hybridMultilevel"/>
    <w:tmpl w:val="FD6249EC"/>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3C9A2E0E"/>
    <w:multiLevelType w:val="multilevel"/>
    <w:tmpl w:val="DC369DA6"/>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ind w:left="1496" w:hanging="360"/>
      </w:pPr>
      <w:rPr>
        <w:rFonts w:ascii="Courier New" w:hAnsi="Courier New" w:hint="default"/>
      </w:rPr>
    </w:lvl>
    <w:lvl w:ilvl="4">
      <w:start w:val="1"/>
      <w:numFmt w:val="bullet"/>
      <w:lvlText w:val=""/>
      <w:lvlJc w:val="left"/>
      <w:pPr>
        <w:tabs>
          <w:tab w:val="num" w:pos="1758"/>
        </w:tabs>
        <w:ind w:left="1760" w:hanging="340"/>
      </w:pPr>
      <w:rPr>
        <w:rFonts w:ascii="Symbol" w:hAnsi="Symbol" w:hint="default"/>
      </w:rPr>
    </w:lvl>
    <w:lvl w:ilvl="5">
      <w:start w:val="1"/>
      <w:numFmt w:val="bullet"/>
      <w:lvlText w:val="-"/>
      <w:lvlJc w:val="left"/>
      <w:pPr>
        <w:ind w:left="2064" w:hanging="360"/>
      </w:pPr>
      <w:rPr>
        <w:rFonts w:ascii="Courier New" w:hAnsi="Courier New"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42" w15:restartNumberingAfterBreak="0">
    <w:nsid w:val="3CD02C43"/>
    <w:multiLevelType w:val="hybridMultilevel"/>
    <w:tmpl w:val="A6AEE282"/>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000000"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05948FA"/>
    <w:multiLevelType w:val="hybridMultilevel"/>
    <w:tmpl w:val="E5CE9EF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117465E"/>
    <w:multiLevelType w:val="multilevel"/>
    <w:tmpl w:val="CC52E35C"/>
    <w:styleLink w:val="DPEBullets"/>
    <w:lvl w:ilvl="0">
      <w:start w:val="1"/>
      <w:numFmt w:val="bullet"/>
      <w:lvlText w:val=""/>
      <w:lvlJc w:val="left"/>
      <w:pPr>
        <w:tabs>
          <w:tab w:val="num" w:pos="964"/>
        </w:tabs>
        <w:ind w:left="964" w:hanging="340"/>
      </w:pPr>
      <w:rPr>
        <w:rFonts w:ascii="Symbol" w:hAnsi="Symbol" w:hint="default"/>
        <w:color w:val="auto"/>
      </w:rPr>
    </w:lvl>
    <w:lvl w:ilvl="1">
      <w:start w:val="1"/>
      <w:numFmt w:val="bullet"/>
      <w:pStyle w:val="ListBullet2"/>
      <w:lvlText w:val=""/>
      <w:lvlJc w:val="left"/>
      <w:pPr>
        <w:tabs>
          <w:tab w:val="num" w:pos="1247"/>
        </w:tabs>
        <w:ind w:left="1248" w:hanging="340"/>
      </w:pPr>
      <w:rPr>
        <w:rFonts w:ascii="Symbol" w:hAnsi="Symbol" w:hint="default"/>
      </w:rPr>
    </w:lvl>
    <w:lvl w:ilvl="2">
      <w:start w:val="1"/>
      <w:numFmt w:val="bullet"/>
      <w:pStyle w:val="ListBullet3"/>
      <w:lvlText w:val="o"/>
      <w:lvlJc w:val="left"/>
      <w:pPr>
        <w:tabs>
          <w:tab w:val="num" w:pos="1531"/>
        </w:tabs>
        <w:ind w:left="1532" w:hanging="340"/>
      </w:pPr>
      <w:rPr>
        <w:rFonts w:ascii="Courier New" w:hAnsi="Courier New" w:hint="default"/>
      </w:rPr>
    </w:lvl>
    <w:lvl w:ilvl="3">
      <w:start w:val="1"/>
      <w:numFmt w:val="bullet"/>
      <w:pStyle w:val="ListBullet4"/>
      <w:lvlText w:val=""/>
      <w:lvlJc w:val="left"/>
      <w:pPr>
        <w:tabs>
          <w:tab w:val="num" w:pos="1814"/>
        </w:tabs>
        <w:ind w:left="1816" w:hanging="340"/>
      </w:pPr>
      <w:rPr>
        <w:rFonts w:ascii="Symbol" w:hAnsi="Symbol" w:hint="default"/>
        <w:color w:val="auto"/>
      </w:rPr>
    </w:lvl>
    <w:lvl w:ilvl="4">
      <w:start w:val="1"/>
      <w:numFmt w:val="bullet"/>
      <w:pStyle w:val="ListBullet5"/>
      <w:lvlText w:val=""/>
      <w:lvlJc w:val="left"/>
      <w:pPr>
        <w:tabs>
          <w:tab w:val="num" w:pos="2098"/>
        </w:tabs>
        <w:ind w:left="2100" w:hanging="340"/>
      </w:pPr>
      <w:rPr>
        <w:rFonts w:ascii="Symbol" w:hAnsi="Symbol" w:hint="default"/>
      </w:rPr>
    </w:lvl>
    <w:lvl w:ilvl="5">
      <w:start w:val="1"/>
      <w:numFmt w:val="none"/>
      <w:lvlText w:val=""/>
      <w:lvlJc w:val="left"/>
      <w:pPr>
        <w:ind w:left="2384" w:hanging="340"/>
      </w:pPr>
      <w:rPr>
        <w:rFonts w:hint="default"/>
      </w:rPr>
    </w:lvl>
    <w:lvl w:ilvl="6">
      <w:start w:val="1"/>
      <w:numFmt w:val="none"/>
      <w:lvlText w:val="%7"/>
      <w:lvlJc w:val="left"/>
      <w:pPr>
        <w:ind w:left="2668" w:hanging="340"/>
      </w:pPr>
      <w:rPr>
        <w:rFonts w:hint="default"/>
      </w:rPr>
    </w:lvl>
    <w:lvl w:ilvl="7">
      <w:start w:val="1"/>
      <w:numFmt w:val="none"/>
      <w:lvlText w:val="%8"/>
      <w:lvlJc w:val="left"/>
      <w:pPr>
        <w:ind w:left="2952" w:hanging="340"/>
      </w:pPr>
      <w:rPr>
        <w:rFonts w:hint="default"/>
      </w:rPr>
    </w:lvl>
    <w:lvl w:ilvl="8">
      <w:start w:val="1"/>
      <w:numFmt w:val="none"/>
      <w:lvlText w:val="%9"/>
      <w:lvlJc w:val="left"/>
      <w:pPr>
        <w:ind w:left="3236" w:hanging="340"/>
      </w:pPr>
      <w:rPr>
        <w:rFonts w:hint="default"/>
      </w:rPr>
    </w:lvl>
  </w:abstractNum>
  <w:abstractNum w:abstractNumId="46" w15:restartNumberingAfterBreak="0">
    <w:nsid w:val="41B91169"/>
    <w:multiLevelType w:val="hybridMultilevel"/>
    <w:tmpl w:val="25741606"/>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42516A6B"/>
    <w:multiLevelType w:val="multilevel"/>
    <w:tmpl w:val="21900FD2"/>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48" w15:restartNumberingAfterBreak="0">
    <w:nsid w:val="43C23E08"/>
    <w:multiLevelType w:val="hybridMultilevel"/>
    <w:tmpl w:val="E968F816"/>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9" w15:restartNumberingAfterBreak="0">
    <w:nsid w:val="45A17482"/>
    <w:multiLevelType w:val="multilevel"/>
    <w:tmpl w:val="263AD9B2"/>
    <w:lvl w:ilvl="0">
      <w:start w:val="1"/>
      <w:numFmt w:val="none"/>
      <w:lvlText w:val=""/>
      <w:lvlJc w:val="left"/>
      <w:pPr>
        <w:ind w:left="0" w:firstLine="0"/>
      </w:pPr>
      <w:rPr>
        <w:rFonts w:hint="default"/>
      </w:rPr>
    </w:lvl>
    <w:lvl w:ilvl="1">
      <w:start w:val="1"/>
      <w:numFmt w:val="bullet"/>
      <w:lvlText w:val="-"/>
      <w:lvlJc w:val="left"/>
      <w:pPr>
        <w:ind w:left="644" w:hanging="360"/>
      </w:pPr>
      <w:rPr>
        <w:rFonts w:ascii="Courier New" w:hAnsi="Courier New"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ind w:left="1211" w:hanging="360"/>
      </w:pPr>
      <w:rPr>
        <w:rFonts w:ascii="Courier New" w:hAnsi="Courier New"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50" w15:restartNumberingAfterBreak="0">
    <w:nsid w:val="46C81D8C"/>
    <w:multiLevelType w:val="hybridMultilevel"/>
    <w:tmpl w:val="CABAF85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46F574EA"/>
    <w:multiLevelType w:val="multilevel"/>
    <w:tmpl w:val="DDDA76C4"/>
    <w:styleLink w:val="DPELists"/>
    <w:lvl w:ilvl="0">
      <w:start w:val="1"/>
      <w:numFmt w:val="none"/>
      <w:pStyle w:val="BodyText"/>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52" w15:restartNumberingAfterBreak="0">
    <w:nsid w:val="47332702"/>
    <w:multiLevelType w:val="hybridMultilevel"/>
    <w:tmpl w:val="49EA05B8"/>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15:restartNumberingAfterBreak="0">
    <w:nsid w:val="49C978E8"/>
    <w:multiLevelType w:val="multilevel"/>
    <w:tmpl w:val="BEC89292"/>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54" w15:restartNumberingAfterBreak="0">
    <w:nsid w:val="4B025FB5"/>
    <w:multiLevelType w:val="hybridMultilevel"/>
    <w:tmpl w:val="FE4E840C"/>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4B03010B"/>
    <w:multiLevelType w:val="hybridMultilevel"/>
    <w:tmpl w:val="578064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6" w15:restartNumberingAfterBreak="0">
    <w:nsid w:val="4B472A0C"/>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57" w15:restartNumberingAfterBreak="0">
    <w:nsid w:val="4D8B09D9"/>
    <w:multiLevelType w:val="hybridMultilevel"/>
    <w:tmpl w:val="ED6E4D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8" w15:restartNumberingAfterBreak="0">
    <w:nsid w:val="4EB64F3A"/>
    <w:multiLevelType w:val="hybridMultilevel"/>
    <w:tmpl w:val="5116097E"/>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9" w15:restartNumberingAfterBreak="0">
    <w:nsid w:val="53BF7F24"/>
    <w:multiLevelType w:val="hybridMultilevel"/>
    <w:tmpl w:val="AF003584"/>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0" w15:restartNumberingAfterBreak="0">
    <w:nsid w:val="576E58EF"/>
    <w:multiLevelType w:val="multilevel"/>
    <w:tmpl w:val="80B8A09C"/>
    <w:lvl w:ilvl="0">
      <w:start w:val="1"/>
      <w:numFmt w:val="bullet"/>
      <w:lvlText w:val=""/>
      <w:lvlJc w:val="left"/>
      <w:pPr>
        <w:tabs>
          <w:tab w:val="num" w:pos="964"/>
        </w:tabs>
        <w:ind w:left="964" w:hanging="340"/>
      </w:pPr>
      <w:rPr>
        <w:rFonts w:ascii="Symbol" w:hAnsi="Symbol" w:hint="default"/>
        <w:color w:val="146CFD"/>
      </w:rPr>
    </w:lvl>
    <w:lvl w:ilvl="1">
      <w:start w:val="1"/>
      <w:numFmt w:val="bullet"/>
      <w:lvlText w:val=""/>
      <w:lvlJc w:val="left"/>
      <w:pPr>
        <w:tabs>
          <w:tab w:val="num" w:pos="1247"/>
        </w:tabs>
        <w:ind w:left="1248" w:hanging="340"/>
      </w:pPr>
      <w:rPr>
        <w:rFonts w:ascii="Symbol" w:hAnsi="Symbol" w:hint="default"/>
      </w:rPr>
    </w:lvl>
    <w:lvl w:ilvl="2">
      <w:start w:val="1"/>
      <w:numFmt w:val="bullet"/>
      <w:lvlText w:val="o"/>
      <w:lvlJc w:val="left"/>
      <w:pPr>
        <w:tabs>
          <w:tab w:val="num" w:pos="1531"/>
        </w:tabs>
        <w:ind w:left="1532" w:hanging="340"/>
      </w:pPr>
      <w:rPr>
        <w:rFonts w:ascii="Courier New" w:hAnsi="Courier New" w:hint="default"/>
      </w:rPr>
    </w:lvl>
    <w:lvl w:ilvl="3">
      <w:start w:val="1"/>
      <w:numFmt w:val="bullet"/>
      <w:lvlText w:val=""/>
      <w:lvlJc w:val="left"/>
      <w:pPr>
        <w:tabs>
          <w:tab w:val="num" w:pos="1814"/>
        </w:tabs>
        <w:ind w:left="1816" w:hanging="340"/>
      </w:pPr>
      <w:rPr>
        <w:rFonts w:ascii="Symbol" w:hAnsi="Symbol" w:hint="default"/>
        <w:color w:val="auto"/>
      </w:rPr>
    </w:lvl>
    <w:lvl w:ilvl="4">
      <w:start w:val="1"/>
      <w:numFmt w:val="bullet"/>
      <w:lvlText w:val=""/>
      <w:lvlJc w:val="left"/>
      <w:pPr>
        <w:tabs>
          <w:tab w:val="num" w:pos="2098"/>
        </w:tabs>
        <w:ind w:left="2100" w:hanging="340"/>
      </w:pPr>
      <w:rPr>
        <w:rFonts w:ascii="Symbol" w:hAnsi="Symbol" w:hint="default"/>
      </w:rPr>
    </w:lvl>
    <w:lvl w:ilvl="5">
      <w:start w:val="1"/>
      <w:numFmt w:val="none"/>
      <w:lvlText w:val=""/>
      <w:lvlJc w:val="left"/>
      <w:pPr>
        <w:ind w:left="2384" w:hanging="340"/>
      </w:pPr>
      <w:rPr>
        <w:rFonts w:hint="default"/>
      </w:rPr>
    </w:lvl>
    <w:lvl w:ilvl="6">
      <w:start w:val="1"/>
      <w:numFmt w:val="none"/>
      <w:lvlText w:val="%7"/>
      <w:lvlJc w:val="left"/>
      <w:pPr>
        <w:ind w:left="2668" w:hanging="340"/>
      </w:pPr>
      <w:rPr>
        <w:rFonts w:hint="default"/>
      </w:rPr>
    </w:lvl>
    <w:lvl w:ilvl="7">
      <w:start w:val="1"/>
      <w:numFmt w:val="none"/>
      <w:lvlText w:val="%8"/>
      <w:lvlJc w:val="left"/>
      <w:pPr>
        <w:ind w:left="2952" w:hanging="340"/>
      </w:pPr>
      <w:rPr>
        <w:rFonts w:hint="default"/>
      </w:rPr>
    </w:lvl>
    <w:lvl w:ilvl="8">
      <w:start w:val="1"/>
      <w:numFmt w:val="none"/>
      <w:lvlText w:val="%9"/>
      <w:lvlJc w:val="left"/>
      <w:pPr>
        <w:ind w:left="3236" w:hanging="340"/>
      </w:pPr>
      <w:rPr>
        <w:rFonts w:hint="default"/>
      </w:rPr>
    </w:lvl>
  </w:abstractNum>
  <w:abstractNum w:abstractNumId="61" w15:restartNumberingAfterBreak="0">
    <w:nsid w:val="578970FF"/>
    <w:multiLevelType w:val="hybridMultilevel"/>
    <w:tmpl w:val="86D2A0C2"/>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2" w15:restartNumberingAfterBreak="0">
    <w:nsid w:val="5A0B1048"/>
    <w:multiLevelType w:val="hybridMultilevel"/>
    <w:tmpl w:val="A55EAB8A"/>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3" w15:restartNumberingAfterBreak="0">
    <w:nsid w:val="5A233C15"/>
    <w:multiLevelType w:val="multilevel"/>
    <w:tmpl w:val="BC92AF70"/>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64" w15:restartNumberingAfterBreak="0">
    <w:nsid w:val="5ECD3B1D"/>
    <w:multiLevelType w:val="multilevel"/>
    <w:tmpl w:val="2078FE9C"/>
    <w:numStyleLink w:val="DPENumHeads"/>
  </w:abstractNum>
  <w:abstractNum w:abstractNumId="65" w15:restartNumberingAfterBreak="0">
    <w:nsid w:val="5F1A2B83"/>
    <w:multiLevelType w:val="multilevel"/>
    <w:tmpl w:val="BA6431D0"/>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66" w15:restartNumberingAfterBreak="0">
    <w:nsid w:val="614B356C"/>
    <w:multiLevelType w:val="hybridMultilevel"/>
    <w:tmpl w:val="5C02427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7" w15:restartNumberingAfterBreak="0">
    <w:nsid w:val="622E550F"/>
    <w:multiLevelType w:val="hybridMultilevel"/>
    <w:tmpl w:val="C8F85798"/>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8" w15:restartNumberingAfterBreak="0">
    <w:nsid w:val="62BC0512"/>
    <w:multiLevelType w:val="hybridMultilevel"/>
    <w:tmpl w:val="56CEADC8"/>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9" w15:restartNumberingAfterBreak="0">
    <w:nsid w:val="639172D6"/>
    <w:multiLevelType w:val="hybridMultilevel"/>
    <w:tmpl w:val="A544ACFA"/>
    <w:lvl w:ilvl="0" w:tplc="A1C20AE2">
      <w:start w:val="1"/>
      <w:numFmt w:val="bullet"/>
      <w:lvlText w:val=""/>
      <w:lvlJc w:val="left"/>
      <w:pPr>
        <w:ind w:left="720" w:hanging="360"/>
      </w:pPr>
      <w:rPr>
        <w:rFonts w:ascii="Symbol" w:hAnsi="Symbol" w:hint="default"/>
        <w:color w:val="146CF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3D06216"/>
    <w:multiLevelType w:val="multilevel"/>
    <w:tmpl w:val="6C8E2686"/>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71" w15:restartNumberingAfterBreak="0">
    <w:nsid w:val="652E6B07"/>
    <w:multiLevelType w:val="hybridMultilevel"/>
    <w:tmpl w:val="601CA282"/>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2" w15:restartNumberingAfterBreak="0">
    <w:nsid w:val="66B27A21"/>
    <w:multiLevelType w:val="multilevel"/>
    <w:tmpl w:val="1F1CE010"/>
    <w:lvl w:ilvl="0">
      <w:start w:val="1"/>
      <w:numFmt w:val="bullet"/>
      <w:lvlText w:val=""/>
      <w:lvlJc w:val="left"/>
      <w:pPr>
        <w:tabs>
          <w:tab w:val="num" w:pos="964"/>
        </w:tabs>
        <w:ind w:left="964" w:hanging="340"/>
      </w:pPr>
      <w:rPr>
        <w:rFonts w:ascii="Symbol" w:hAnsi="Symbol" w:hint="default"/>
        <w:color w:val="146CFD"/>
      </w:rPr>
    </w:lvl>
    <w:lvl w:ilvl="1">
      <w:start w:val="1"/>
      <w:numFmt w:val="bullet"/>
      <w:lvlText w:val=""/>
      <w:lvlJc w:val="left"/>
      <w:pPr>
        <w:tabs>
          <w:tab w:val="num" w:pos="1247"/>
        </w:tabs>
        <w:ind w:left="1248" w:hanging="340"/>
      </w:pPr>
      <w:rPr>
        <w:rFonts w:ascii="Symbol" w:hAnsi="Symbol" w:hint="default"/>
      </w:rPr>
    </w:lvl>
    <w:lvl w:ilvl="2">
      <w:start w:val="1"/>
      <w:numFmt w:val="bullet"/>
      <w:lvlText w:val="o"/>
      <w:lvlJc w:val="left"/>
      <w:pPr>
        <w:tabs>
          <w:tab w:val="num" w:pos="1531"/>
        </w:tabs>
        <w:ind w:left="1532" w:hanging="340"/>
      </w:pPr>
      <w:rPr>
        <w:rFonts w:ascii="Courier New" w:hAnsi="Courier New" w:hint="default"/>
      </w:rPr>
    </w:lvl>
    <w:lvl w:ilvl="3">
      <w:start w:val="1"/>
      <w:numFmt w:val="bullet"/>
      <w:lvlText w:val=""/>
      <w:lvlJc w:val="left"/>
      <w:pPr>
        <w:tabs>
          <w:tab w:val="num" w:pos="1814"/>
        </w:tabs>
        <w:ind w:left="1816" w:hanging="340"/>
      </w:pPr>
      <w:rPr>
        <w:rFonts w:ascii="Symbol" w:hAnsi="Symbol" w:hint="default"/>
        <w:color w:val="auto"/>
      </w:rPr>
    </w:lvl>
    <w:lvl w:ilvl="4">
      <w:start w:val="1"/>
      <w:numFmt w:val="bullet"/>
      <w:lvlText w:val=""/>
      <w:lvlJc w:val="left"/>
      <w:pPr>
        <w:tabs>
          <w:tab w:val="num" w:pos="2098"/>
        </w:tabs>
        <w:ind w:left="2100" w:hanging="340"/>
      </w:pPr>
      <w:rPr>
        <w:rFonts w:ascii="Symbol" w:hAnsi="Symbol" w:hint="default"/>
      </w:rPr>
    </w:lvl>
    <w:lvl w:ilvl="5">
      <w:start w:val="1"/>
      <w:numFmt w:val="none"/>
      <w:lvlText w:val=""/>
      <w:lvlJc w:val="left"/>
      <w:pPr>
        <w:ind w:left="2384" w:hanging="340"/>
      </w:pPr>
      <w:rPr>
        <w:rFonts w:hint="default"/>
      </w:rPr>
    </w:lvl>
    <w:lvl w:ilvl="6">
      <w:start w:val="1"/>
      <w:numFmt w:val="none"/>
      <w:lvlText w:val="%7"/>
      <w:lvlJc w:val="left"/>
      <w:pPr>
        <w:ind w:left="2668" w:hanging="340"/>
      </w:pPr>
      <w:rPr>
        <w:rFonts w:hint="default"/>
      </w:rPr>
    </w:lvl>
    <w:lvl w:ilvl="7">
      <w:start w:val="1"/>
      <w:numFmt w:val="none"/>
      <w:lvlText w:val="%8"/>
      <w:lvlJc w:val="left"/>
      <w:pPr>
        <w:ind w:left="2952" w:hanging="340"/>
      </w:pPr>
      <w:rPr>
        <w:rFonts w:hint="default"/>
      </w:rPr>
    </w:lvl>
    <w:lvl w:ilvl="8">
      <w:start w:val="1"/>
      <w:numFmt w:val="none"/>
      <w:lvlText w:val="%9"/>
      <w:lvlJc w:val="left"/>
      <w:pPr>
        <w:ind w:left="3236" w:hanging="340"/>
      </w:pPr>
      <w:rPr>
        <w:rFonts w:hint="default"/>
      </w:rPr>
    </w:lvl>
  </w:abstractNum>
  <w:abstractNum w:abstractNumId="73" w15:restartNumberingAfterBreak="0">
    <w:nsid w:val="66B753DF"/>
    <w:multiLevelType w:val="hybridMultilevel"/>
    <w:tmpl w:val="5EB6035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4" w15:restartNumberingAfterBreak="0">
    <w:nsid w:val="66DF4F32"/>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75" w15:restartNumberingAfterBreak="0">
    <w:nsid w:val="676B425F"/>
    <w:multiLevelType w:val="hybridMultilevel"/>
    <w:tmpl w:val="CB868608"/>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6" w15:restartNumberingAfterBreak="0">
    <w:nsid w:val="68C2240D"/>
    <w:multiLevelType w:val="hybridMultilevel"/>
    <w:tmpl w:val="66E60590"/>
    <w:lvl w:ilvl="0" w:tplc="6D98B7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9911D6E"/>
    <w:multiLevelType w:val="hybridMultilevel"/>
    <w:tmpl w:val="92F0A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9AB1F24"/>
    <w:multiLevelType w:val="multilevel"/>
    <w:tmpl w:val="7E5AAD76"/>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79" w15:restartNumberingAfterBreak="0">
    <w:nsid w:val="69F6562C"/>
    <w:multiLevelType w:val="hybridMultilevel"/>
    <w:tmpl w:val="36420D14"/>
    <w:lvl w:ilvl="0" w:tplc="6D98B792">
      <w:start w:val="1"/>
      <w:numFmt w:val="bullet"/>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0" w15:restartNumberingAfterBreak="0">
    <w:nsid w:val="69F80D84"/>
    <w:multiLevelType w:val="hybridMultilevel"/>
    <w:tmpl w:val="47A01538"/>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1" w15:restartNumberingAfterBreak="0">
    <w:nsid w:val="6A8F408A"/>
    <w:multiLevelType w:val="hybridMultilevel"/>
    <w:tmpl w:val="7D0A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AB74630"/>
    <w:multiLevelType w:val="multilevel"/>
    <w:tmpl w:val="3154E170"/>
    <w:lvl w:ilvl="0">
      <w:start w:val="1"/>
      <w:numFmt w:val="none"/>
      <w:lvlText w:val=""/>
      <w:lvlJc w:val="left"/>
      <w:pPr>
        <w:ind w:left="0" w:firstLine="0"/>
      </w:pPr>
      <w:rPr>
        <w:rFonts w:hint="default"/>
      </w:rPr>
    </w:lvl>
    <w:lvl w:ilvl="1">
      <w:start w:val="1"/>
      <w:numFmt w:val="bullet"/>
      <w:lvlText w:val="-"/>
      <w:lvlJc w:val="left"/>
      <w:pPr>
        <w:ind w:left="644" w:hanging="360"/>
      </w:pPr>
      <w:rPr>
        <w:rFonts w:ascii="Courier New" w:hAnsi="Courier New"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ind w:left="1211" w:hanging="360"/>
      </w:pPr>
      <w:rPr>
        <w:rFonts w:ascii="Courier New" w:hAnsi="Courier New"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83" w15:restartNumberingAfterBreak="0">
    <w:nsid w:val="6E9D59B8"/>
    <w:multiLevelType w:val="hybridMultilevel"/>
    <w:tmpl w:val="66F8A80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6EE46DB2"/>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85" w15:restartNumberingAfterBreak="0">
    <w:nsid w:val="727B22A9"/>
    <w:multiLevelType w:val="multilevel"/>
    <w:tmpl w:val="EC729A98"/>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86" w15:restartNumberingAfterBreak="0">
    <w:nsid w:val="73671A15"/>
    <w:multiLevelType w:val="hybridMultilevel"/>
    <w:tmpl w:val="B9347C2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7" w15:restartNumberingAfterBreak="0">
    <w:nsid w:val="736F2A98"/>
    <w:multiLevelType w:val="multilevel"/>
    <w:tmpl w:val="278811F8"/>
    <w:lvl w:ilvl="0">
      <w:start w:val="1"/>
      <w:numFmt w:val="bullet"/>
      <w:lvlText w:val=""/>
      <w:lvlJc w:val="left"/>
      <w:pPr>
        <w:tabs>
          <w:tab w:val="num" w:pos="964"/>
        </w:tabs>
        <w:ind w:left="964" w:hanging="340"/>
      </w:pPr>
      <w:rPr>
        <w:rFonts w:ascii="Symbol" w:hAnsi="Symbol" w:hint="default"/>
        <w:color w:val="146CFD"/>
      </w:rPr>
    </w:lvl>
    <w:lvl w:ilvl="1">
      <w:start w:val="1"/>
      <w:numFmt w:val="bullet"/>
      <w:lvlText w:val=""/>
      <w:lvlJc w:val="left"/>
      <w:pPr>
        <w:tabs>
          <w:tab w:val="num" w:pos="1247"/>
        </w:tabs>
        <w:ind w:left="1248" w:hanging="340"/>
      </w:pPr>
      <w:rPr>
        <w:rFonts w:ascii="Symbol" w:hAnsi="Symbol" w:hint="default"/>
      </w:rPr>
    </w:lvl>
    <w:lvl w:ilvl="2">
      <w:start w:val="1"/>
      <w:numFmt w:val="bullet"/>
      <w:lvlText w:val="o"/>
      <w:lvlJc w:val="left"/>
      <w:pPr>
        <w:tabs>
          <w:tab w:val="num" w:pos="1531"/>
        </w:tabs>
        <w:ind w:left="1532" w:hanging="340"/>
      </w:pPr>
      <w:rPr>
        <w:rFonts w:ascii="Courier New" w:hAnsi="Courier New" w:hint="default"/>
      </w:rPr>
    </w:lvl>
    <w:lvl w:ilvl="3">
      <w:start w:val="1"/>
      <w:numFmt w:val="bullet"/>
      <w:lvlText w:val=""/>
      <w:lvlJc w:val="left"/>
      <w:pPr>
        <w:tabs>
          <w:tab w:val="num" w:pos="1814"/>
        </w:tabs>
        <w:ind w:left="1816" w:hanging="340"/>
      </w:pPr>
      <w:rPr>
        <w:rFonts w:ascii="Symbol" w:hAnsi="Symbol" w:hint="default"/>
        <w:color w:val="auto"/>
      </w:rPr>
    </w:lvl>
    <w:lvl w:ilvl="4">
      <w:start w:val="1"/>
      <w:numFmt w:val="bullet"/>
      <w:lvlText w:val=""/>
      <w:lvlJc w:val="left"/>
      <w:pPr>
        <w:tabs>
          <w:tab w:val="num" w:pos="2098"/>
        </w:tabs>
        <w:ind w:left="2100" w:hanging="340"/>
      </w:pPr>
      <w:rPr>
        <w:rFonts w:ascii="Symbol" w:hAnsi="Symbol" w:hint="default"/>
      </w:rPr>
    </w:lvl>
    <w:lvl w:ilvl="5">
      <w:start w:val="1"/>
      <w:numFmt w:val="none"/>
      <w:lvlText w:val=""/>
      <w:lvlJc w:val="left"/>
      <w:pPr>
        <w:ind w:left="2384" w:hanging="340"/>
      </w:pPr>
      <w:rPr>
        <w:rFonts w:hint="default"/>
      </w:rPr>
    </w:lvl>
    <w:lvl w:ilvl="6">
      <w:start w:val="1"/>
      <w:numFmt w:val="none"/>
      <w:lvlText w:val="%7"/>
      <w:lvlJc w:val="left"/>
      <w:pPr>
        <w:ind w:left="2668" w:hanging="340"/>
      </w:pPr>
      <w:rPr>
        <w:rFonts w:hint="default"/>
      </w:rPr>
    </w:lvl>
    <w:lvl w:ilvl="7">
      <w:start w:val="1"/>
      <w:numFmt w:val="none"/>
      <w:lvlText w:val="%8"/>
      <w:lvlJc w:val="left"/>
      <w:pPr>
        <w:ind w:left="2952" w:hanging="340"/>
      </w:pPr>
      <w:rPr>
        <w:rFonts w:hint="default"/>
      </w:rPr>
    </w:lvl>
    <w:lvl w:ilvl="8">
      <w:start w:val="1"/>
      <w:numFmt w:val="none"/>
      <w:lvlText w:val="%9"/>
      <w:lvlJc w:val="left"/>
      <w:pPr>
        <w:ind w:left="3236" w:hanging="340"/>
      </w:pPr>
      <w:rPr>
        <w:rFonts w:hint="default"/>
      </w:rPr>
    </w:lvl>
  </w:abstractNum>
  <w:abstractNum w:abstractNumId="88" w15:restartNumberingAfterBreak="0">
    <w:nsid w:val="73932FD4"/>
    <w:multiLevelType w:val="hybridMultilevel"/>
    <w:tmpl w:val="3B92CBEA"/>
    <w:lvl w:ilvl="0" w:tplc="A1C20AE2">
      <w:start w:val="1"/>
      <w:numFmt w:val="bullet"/>
      <w:lvlText w:val=""/>
      <w:lvlJc w:val="left"/>
      <w:pPr>
        <w:ind w:left="1004" w:hanging="360"/>
      </w:pPr>
      <w:rPr>
        <w:rFonts w:ascii="Symbol" w:hAnsi="Symbol" w:hint="default"/>
        <w:color w:val="146CF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9" w15:restartNumberingAfterBreak="0">
    <w:nsid w:val="765F6891"/>
    <w:multiLevelType w:val="multilevel"/>
    <w:tmpl w:val="3F5C3904"/>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0" w15:restartNumberingAfterBreak="0">
    <w:nsid w:val="76B303A2"/>
    <w:multiLevelType w:val="multilevel"/>
    <w:tmpl w:val="296437DA"/>
    <w:lvl w:ilvl="0">
      <w:start w:val="1"/>
      <w:numFmt w:val="bullet"/>
      <w:lvlText w:val=""/>
      <w:lvlJc w:val="left"/>
      <w:pPr>
        <w:tabs>
          <w:tab w:val="num" w:pos="624"/>
        </w:tabs>
        <w:ind w:left="624" w:hanging="340"/>
      </w:pPr>
      <w:rPr>
        <w:rFonts w:ascii="Symbol" w:hAnsi="Symbol" w:hint="default"/>
        <w:color w:val="auto"/>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1" w15:restartNumberingAfterBreak="0">
    <w:nsid w:val="77CC1049"/>
    <w:multiLevelType w:val="multilevel"/>
    <w:tmpl w:val="49CEDB60"/>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2" w15:restartNumberingAfterBreak="0">
    <w:nsid w:val="79626735"/>
    <w:multiLevelType w:val="hybridMultilevel"/>
    <w:tmpl w:val="038A19EA"/>
    <w:lvl w:ilvl="0" w:tplc="A1C20AE2">
      <w:start w:val="1"/>
      <w:numFmt w:val="bullet"/>
      <w:lvlText w:val=""/>
      <w:lvlJc w:val="left"/>
      <w:pPr>
        <w:ind w:left="1004" w:hanging="360"/>
      </w:pPr>
      <w:rPr>
        <w:rFonts w:ascii="Symbol" w:hAnsi="Symbol" w:hint="default"/>
        <w:color w:val="146CFD"/>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3" w15:restartNumberingAfterBreak="0">
    <w:nsid w:val="7BB8044A"/>
    <w:multiLevelType w:val="multilevel"/>
    <w:tmpl w:val="FD5E8E6C"/>
    <w:lvl w:ilvl="0">
      <w:start w:val="1"/>
      <w:numFmt w:val="none"/>
      <w:lvlText w:val=""/>
      <w:lvlJc w:val="left"/>
      <w:pPr>
        <w:ind w:left="0" w:firstLine="0"/>
      </w:pPr>
      <w:rPr>
        <w:rFonts w:hint="default"/>
      </w:rPr>
    </w:lvl>
    <w:lvl w:ilvl="1">
      <w:start w:val="1"/>
      <w:numFmt w:val="bullet"/>
      <w:lvlText w:val="-"/>
      <w:lvlJc w:val="left"/>
      <w:pPr>
        <w:ind w:left="644" w:hanging="360"/>
      </w:pPr>
      <w:rPr>
        <w:rFonts w:ascii="Courier New" w:hAnsi="Courier New"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ind w:left="1211" w:hanging="360"/>
      </w:pPr>
      <w:rPr>
        <w:rFonts w:ascii="Courier New" w:hAnsi="Courier New"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94" w15:restartNumberingAfterBreak="0">
    <w:nsid w:val="7C67418A"/>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5" w15:restartNumberingAfterBreak="0">
    <w:nsid w:val="7CA922BC"/>
    <w:multiLevelType w:val="multilevel"/>
    <w:tmpl w:val="98C8D774"/>
    <w:lvl w:ilvl="0">
      <w:start w:val="1"/>
      <w:numFmt w:val="bullet"/>
      <w:lvlText w:val=""/>
      <w:lvlJc w:val="left"/>
      <w:pPr>
        <w:tabs>
          <w:tab w:val="num" w:pos="964"/>
        </w:tabs>
        <w:ind w:left="964" w:hanging="340"/>
      </w:pPr>
      <w:rPr>
        <w:rFonts w:ascii="Symbol" w:hAnsi="Symbol" w:hint="default"/>
        <w:color w:val="146CFD"/>
      </w:rPr>
    </w:lvl>
    <w:lvl w:ilvl="1">
      <w:start w:val="1"/>
      <w:numFmt w:val="bullet"/>
      <w:lvlText w:val=""/>
      <w:lvlJc w:val="left"/>
      <w:pPr>
        <w:tabs>
          <w:tab w:val="num" w:pos="1247"/>
        </w:tabs>
        <w:ind w:left="1248" w:hanging="340"/>
      </w:pPr>
      <w:rPr>
        <w:rFonts w:ascii="Symbol" w:hAnsi="Symbol" w:hint="default"/>
      </w:rPr>
    </w:lvl>
    <w:lvl w:ilvl="2">
      <w:start w:val="1"/>
      <w:numFmt w:val="bullet"/>
      <w:lvlText w:val="o"/>
      <w:lvlJc w:val="left"/>
      <w:pPr>
        <w:tabs>
          <w:tab w:val="num" w:pos="1531"/>
        </w:tabs>
        <w:ind w:left="1532" w:hanging="340"/>
      </w:pPr>
      <w:rPr>
        <w:rFonts w:ascii="Courier New" w:hAnsi="Courier New" w:hint="default"/>
      </w:rPr>
    </w:lvl>
    <w:lvl w:ilvl="3">
      <w:start w:val="1"/>
      <w:numFmt w:val="bullet"/>
      <w:lvlText w:val=""/>
      <w:lvlJc w:val="left"/>
      <w:pPr>
        <w:tabs>
          <w:tab w:val="num" w:pos="1814"/>
        </w:tabs>
        <w:ind w:left="1816" w:hanging="340"/>
      </w:pPr>
      <w:rPr>
        <w:rFonts w:ascii="Symbol" w:hAnsi="Symbol" w:hint="default"/>
        <w:color w:val="auto"/>
      </w:rPr>
    </w:lvl>
    <w:lvl w:ilvl="4">
      <w:start w:val="1"/>
      <w:numFmt w:val="bullet"/>
      <w:lvlText w:val=""/>
      <w:lvlJc w:val="left"/>
      <w:pPr>
        <w:tabs>
          <w:tab w:val="num" w:pos="2098"/>
        </w:tabs>
        <w:ind w:left="2100" w:hanging="340"/>
      </w:pPr>
      <w:rPr>
        <w:rFonts w:ascii="Symbol" w:hAnsi="Symbol" w:hint="default"/>
      </w:rPr>
    </w:lvl>
    <w:lvl w:ilvl="5">
      <w:start w:val="1"/>
      <w:numFmt w:val="none"/>
      <w:lvlText w:val=""/>
      <w:lvlJc w:val="left"/>
      <w:pPr>
        <w:ind w:left="2384" w:hanging="340"/>
      </w:pPr>
      <w:rPr>
        <w:rFonts w:hint="default"/>
      </w:rPr>
    </w:lvl>
    <w:lvl w:ilvl="6">
      <w:start w:val="1"/>
      <w:numFmt w:val="none"/>
      <w:lvlText w:val="%7"/>
      <w:lvlJc w:val="left"/>
      <w:pPr>
        <w:ind w:left="2668" w:hanging="340"/>
      </w:pPr>
      <w:rPr>
        <w:rFonts w:hint="default"/>
      </w:rPr>
    </w:lvl>
    <w:lvl w:ilvl="7">
      <w:start w:val="1"/>
      <w:numFmt w:val="none"/>
      <w:lvlText w:val="%8"/>
      <w:lvlJc w:val="left"/>
      <w:pPr>
        <w:ind w:left="2952" w:hanging="340"/>
      </w:pPr>
      <w:rPr>
        <w:rFonts w:hint="default"/>
      </w:rPr>
    </w:lvl>
    <w:lvl w:ilvl="8">
      <w:start w:val="1"/>
      <w:numFmt w:val="none"/>
      <w:lvlText w:val="%9"/>
      <w:lvlJc w:val="left"/>
      <w:pPr>
        <w:ind w:left="3236" w:hanging="340"/>
      </w:pPr>
      <w:rPr>
        <w:rFonts w:hint="default"/>
      </w:rPr>
    </w:lvl>
  </w:abstractNum>
  <w:abstractNum w:abstractNumId="96" w15:restartNumberingAfterBreak="0">
    <w:nsid w:val="7E3768AE"/>
    <w:multiLevelType w:val="hybridMultilevel"/>
    <w:tmpl w:val="76EA6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ECE6E50"/>
    <w:multiLevelType w:val="multilevel"/>
    <w:tmpl w:val="77C8C24C"/>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8" w15:restartNumberingAfterBreak="0">
    <w:nsid w:val="7F3D0D19"/>
    <w:multiLevelType w:val="multilevel"/>
    <w:tmpl w:val="552CEA52"/>
    <w:lvl w:ilvl="0">
      <w:start w:val="1"/>
      <w:numFmt w:val="bullet"/>
      <w:lvlText w:val=""/>
      <w:lvlJc w:val="left"/>
      <w:pPr>
        <w:tabs>
          <w:tab w:val="num" w:pos="624"/>
        </w:tabs>
        <w:ind w:left="624" w:hanging="340"/>
      </w:pPr>
      <w:rPr>
        <w:rFonts w:ascii="Symbol" w:hAnsi="Symbol" w:hint="default"/>
        <w:color w:val="146CFD"/>
      </w:rPr>
    </w:lvl>
    <w:lvl w:ilvl="1">
      <w:start w:val="1"/>
      <w:numFmt w:val="bullet"/>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num w:numId="1" w16cid:durableId="1717049816">
    <w:abstractNumId w:val="29"/>
  </w:num>
  <w:num w:numId="2" w16cid:durableId="145245989">
    <w:abstractNumId w:val="6"/>
  </w:num>
  <w:num w:numId="3" w16cid:durableId="1463302186">
    <w:abstractNumId w:val="43"/>
  </w:num>
  <w:num w:numId="4" w16cid:durableId="1701318311">
    <w:abstractNumId w:val="23"/>
  </w:num>
  <w:num w:numId="5" w16cid:durableId="487089676">
    <w:abstractNumId w:val="8"/>
  </w:num>
  <w:num w:numId="6" w16cid:durableId="553544641">
    <w:abstractNumId w:val="45"/>
  </w:num>
  <w:num w:numId="7" w16cid:durableId="637347581">
    <w:abstractNumId w:val="51"/>
  </w:num>
  <w:num w:numId="8" w16cid:durableId="1870953825">
    <w:abstractNumId w:val="17"/>
  </w:num>
  <w:num w:numId="9" w16cid:durableId="1190491267">
    <w:abstractNumId w:val="64"/>
    <w:lvlOverride w:ilvl="0">
      <w:lvl w:ilvl="0">
        <w:start w:val="1"/>
        <w:numFmt w:val="decimal"/>
        <w:pStyle w:val="HeadNum1"/>
        <w:lvlText w:val="%1"/>
        <w:lvlJc w:val="left"/>
        <w:pPr>
          <w:tabs>
            <w:tab w:val="num" w:pos="851"/>
          </w:tabs>
          <w:ind w:left="851" w:hanging="851"/>
        </w:pPr>
        <w:rPr>
          <w:rFonts w:hint="default"/>
        </w:rPr>
      </w:lvl>
    </w:lvlOverride>
    <w:lvlOverride w:ilvl="1">
      <w:lvl w:ilvl="1">
        <w:start w:val="1"/>
        <w:numFmt w:val="decimal"/>
        <w:pStyle w:val="HeadNum2"/>
        <w:lvlText w:val="%1.%2"/>
        <w:lvlJc w:val="left"/>
        <w:pPr>
          <w:tabs>
            <w:tab w:val="num" w:pos="851"/>
          </w:tabs>
          <w:ind w:left="851" w:hanging="851"/>
        </w:pPr>
        <w:rPr>
          <w:rFonts w:hint="default"/>
        </w:rPr>
      </w:lvl>
    </w:lvlOverride>
    <w:lvlOverride w:ilvl="2">
      <w:lvl w:ilvl="2">
        <w:start w:val="1"/>
        <w:numFmt w:val="decimal"/>
        <w:pStyle w:val="HeadNum3"/>
        <w:lvlText w:val="%1.%2.%3"/>
        <w:lvlJc w:val="left"/>
        <w:pPr>
          <w:tabs>
            <w:tab w:val="num" w:pos="851"/>
          </w:tabs>
          <w:ind w:left="851" w:hanging="851"/>
        </w:pPr>
        <w:rPr>
          <w:rFonts w:hint="default"/>
        </w:rPr>
      </w:lvl>
    </w:lvlOverride>
  </w:num>
  <w:num w:numId="10" w16cid:durableId="683748111">
    <w:abstractNumId w:val="12"/>
  </w:num>
  <w:num w:numId="11" w16cid:durableId="301540246">
    <w:abstractNumId w:val="51"/>
    <w:lvlOverride w:ilvl="0">
      <w:lvl w:ilvl="0">
        <w:start w:val="1"/>
        <w:numFmt w:val="none"/>
        <w:pStyle w:val="BodyText"/>
        <w:lvlText w:val=""/>
        <w:lvlJc w:val="left"/>
        <w:pPr>
          <w:ind w:left="0" w:firstLine="0"/>
        </w:pPr>
        <w:rPr>
          <w:rFonts w:hint="default"/>
          <w:b/>
          <w:bCs/>
        </w:rPr>
      </w:lvl>
    </w:lvlOverride>
  </w:num>
  <w:num w:numId="12" w16cid:durableId="1020398223">
    <w:abstractNumId w:val="44"/>
  </w:num>
  <w:num w:numId="13" w16cid:durableId="329598119">
    <w:abstractNumId w:val="83"/>
  </w:num>
  <w:num w:numId="14" w16cid:durableId="1728869597">
    <w:abstractNumId w:val="28"/>
  </w:num>
  <w:num w:numId="15" w16cid:durableId="2092046437">
    <w:abstractNumId w:val="10"/>
  </w:num>
  <w:num w:numId="16" w16cid:durableId="1165320807">
    <w:abstractNumId w:val="73"/>
  </w:num>
  <w:num w:numId="17" w16cid:durableId="969365280">
    <w:abstractNumId w:val="24"/>
  </w:num>
  <w:num w:numId="18" w16cid:durableId="1040939151">
    <w:abstractNumId w:val="57"/>
  </w:num>
  <w:num w:numId="19" w16cid:durableId="212616328">
    <w:abstractNumId w:val="50"/>
  </w:num>
  <w:num w:numId="20" w16cid:durableId="2100712891">
    <w:abstractNumId w:val="36"/>
  </w:num>
  <w:num w:numId="21" w16cid:durableId="2126609916">
    <w:abstractNumId w:val="49"/>
  </w:num>
  <w:num w:numId="22" w16cid:durableId="1270240136">
    <w:abstractNumId w:val="22"/>
  </w:num>
  <w:num w:numId="23" w16cid:durableId="1548685566">
    <w:abstractNumId w:val="82"/>
  </w:num>
  <w:num w:numId="24" w16cid:durableId="2037730687">
    <w:abstractNumId w:val="1"/>
  </w:num>
  <w:num w:numId="25" w16cid:durableId="2110002257">
    <w:abstractNumId w:val="19"/>
  </w:num>
  <w:num w:numId="26" w16cid:durableId="514613881">
    <w:abstractNumId w:val="37"/>
  </w:num>
  <w:num w:numId="27" w16cid:durableId="309600245">
    <w:abstractNumId w:val="30"/>
  </w:num>
  <w:num w:numId="28" w16cid:durableId="223150812">
    <w:abstractNumId w:val="81"/>
  </w:num>
  <w:num w:numId="29" w16cid:durableId="1675305441">
    <w:abstractNumId w:val="85"/>
  </w:num>
  <w:num w:numId="30" w16cid:durableId="261374166">
    <w:abstractNumId w:val="11"/>
  </w:num>
  <w:num w:numId="31" w16cid:durableId="1491866743">
    <w:abstractNumId w:val="2"/>
  </w:num>
  <w:num w:numId="32" w16cid:durableId="163984229">
    <w:abstractNumId w:val="84"/>
  </w:num>
  <w:num w:numId="33" w16cid:durableId="1900480832">
    <w:abstractNumId w:val="3"/>
  </w:num>
  <w:num w:numId="34" w16cid:durableId="1643005146">
    <w:abstractNumId w:val="13"/>
  </w:num>
  <w:num w:numId="35" w16cid:durableId="879435000">
    <w:abstractNumId w:val="97"/>
  </w:num>
  <w:num w:numId="36" w16cid:durableId="1041514304">
    <w:abstractNumId w:val="56"/>
  </w:num>
  <w:num w:numId="37" w16cid:durableId="546837854">
    <w:abstractNumId w:val="74"/>
  </w:num>
  <w:num w:numId="38" w16cid:durableId="846864632">
    <w:abstractNumId w:val="94"/>
  </w:num>
  <w:num w:numId="39" w16cid:durableId="150947351">
    <w:abstractNumId w:val="33"/>
  </w:num>
  <w:num w:numId="40" w16cid:durableId="1601640338">
    <w:abstractNumId w:val="88"/>
  </w:num>
  <w:num w:numId="41" w16cid:durableId="376465729">
    <w:abstractNumId w:val="27"/>
  </w:num>
  <w:num w:numId="42" w16cid:durableId="1078865775">
    <w:abstractNumId w:val="75"/>
  </w:num>
  <w:num w:numId="43" w16cid:durableId="692417670">
    <w:abstractNumId w:val="4"/>
  </w:num>
  <w:num w:numId="44" w16cid:durableId="1554074716">
    <w:abstractNumId w:val="15"/>
  </w:num>
  <w:num w:numId="45" w16cid:durableId="411238995">
    <w:abstractNumId w:val="80"/>
  </w:num>
  <w:num w:numId="46" w16cid:durableId="429736622">
    <w:abstractNumId w:val="46"/>
  </w:num>
  <w:num w:numId="47" w16cid:durableId="1649557450">
    <w:abstractNumId w:val="61"/>
  </w:num>
  <w:num w:numId="48" w16cid:durableId="779106419">
    <w:abstractNumId w:val="52"/>
  </w:num>
  <w:num w:numId="49" w16cid:durableId="67504260">
    <w:abstractNumId w:val="68"/>
  </w:num>
  <w:num w:numId="50" w16cid:durableId="334767984">
    <w:abstractNumId w:val="16"/>
  </w:num>
  <w:num w:numId="51" w16cid:durableId="503135171">
    <w:abstractNumId w:val="92"/>
  </w:num>
  <w:num w:numId="52" w16cid:durableId="351150854">
    <w:abstractNumId w:val="59"/>
  </w:num>
  <w:num w:numId="53" w16cid:durableId="517735547">
    <w:abstractNumId w:val="90"/>
  </w:num>
  <w:num w:numId="54" w16cid:durableId="1505514409">
    <w:abstractNumId w:val="54"/>
  </w:num>
  <w:num w:numId="55" w16cid:durableId="186260008">
    <w:abstractNumId w:val="26"/>
  </w:num>
  <w:num w:numId="56" w16cid:durableId="1468937198">
    <w:abstractNumId w:val="71"/>
  </w:num>
  <w:num w:numId="57" w16cid:durableId="1686710300">
    <w:abstractNumId w:val="67"/>
  </w:num>
  <w:num w:numId="58" w16cid:durableId="692026815">
    <w:abstractNumId w:val="58"/>
  </w:num>
  <w:num w:numId="59" w16cid:durableId="1224483100">
    <w:abstractNumId w:val="79"/>
  </w:num>
  <w:num w:numId="60" w16cid:durableId="2080245217">
    <w:abstractNumId w:val="40"/>
  </w:num>
  <w:num w:numId="61" w16cid:durableId="1364867237">
    <w:abstractNumId w:val="62"/>
  </w:num>
  <w:num w:numId="62" w16cid:durableId="931166177">
    <w:abstractNumId w:val="42"/>
  </w:num>
  <w:num w:numId="63" w16cid:durableId="101147475">
    <w:abstractNumId w:val="39"/>
  </w:num>
  <w:num w:numId="64" w16cid:durableId="2030519843">
    <w:abstractNumId w:val="41"/>
  </w:num>
  <w:num w:numId="65" w16cid:durableId="9041009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33281981">
    <w:abstractNumId w:val="21"/>
  </w:num>
  <w:num w:numId="67" w16cid:durableId="1670599259">
    <w:abstractNumId w:val="78"/>
  </w:num>
  <w:num w:numId="68" w16cid:durableId="1102146369">
    <w:abstractNumId w:val="76"/>
  </w:num>
  <w:num w:numId="69" w16cid:durableId="424039911">
    <w:abstractNumId w:val="34"/>
  </w:num>
  <w:num w:numId="70" w16cid:durableId="349797599">
    <w:abstractNumId w:val="20"/>
  </w:num>
  <w:num w:numId="71" w16cid:durableId="617639353">
    <w:abstractNumId w:val="25"/>
  </w:num>
  <w:num w:numId="72" w16cid:durableId="710376103">
    <w:abstractNumId w:val="18"/>
  </w:num>
  <w:num w:numId="73" w16cid:durableId="638606135">
    <w:abstractNumId w:val="14"/>
  </w:num>
  <w:num w:numId="74" w16cid:durableId="1229876759">
    <w:abstractNumId w:val="48"/>
  </w:num>
  <w:num w:numId="75" w16cid:durableId="1173181305">
    <w:abstractNumId w:val="89"/>
  </w:num>
  <w:num w:numId="76" w16cid:durableId="1174152294">
    <w:abstractNumId w:val="5"/>
  </w:num>
  <w:num w:numId="77" w16cid:durableId="449512133">
    <w:abstractNumId w:val="96"/>
  </w:num>
  <w:num w:numId="78" w16cid:durableId="8652876">
    <w:abstractNumId w:val="77"/>
  </w:num>
  <w:num w:numId="79" w16cid:durableId="1953393089">
    <w:abstractNumId w:val="66"/>
  </w:num>
  <w:num w:numId="80" w16cid:durableId="1422524898">
    <w:abstractNumId w:val="86"/>
  </w:num>
  <w:num w:numId="81" w16cid:durableId="1680540970">
    <w:abstractNumId w:val="55"/>
  </w:num>
  <w:num w:numId="82" w16cid:durableId="1193615298">
    <w:abstractNumId w:val="93"/>
  </w:num>
  <w:num w:numId="83" w16cid:durableId="597759428">
    <w:abstractNumId w:val="98"/>
  </w:num>
  <w:num w:numId="84" w16cid:durableId="1363939956">
    <w:abstractNumId w:val="32"/>
  </w:num>
  <w:num w:numId="85" w16cid:durableId="1318612421">
    <w:abstractNumId w:val="69"/>
  </w:num>
  <w:num w:numId="86" w16cid:durableId="1809543304">
    <w:abstractNumId w:val="38"/>
  </w:num>
  <w:num w:numId="87" w16cid:durableId="1399743241">
    <w:abstractNumId w:val="47"/>
  </w:num>
  <w:num w:numId="88" w16cid:durableId="1461990799">
    <w:abstractNumId w:val="31"/>
  </w:num>
  <w:num w:numId="89" w16cid:durableId="1716852981">
    <w:abstractNumId w:val="91"/>
  </w:num>
  <w:num w:numId="90" w16cid:durableId="1110129824">
    <w:abstractNumId w:val="35"/>
  </w:num>
  <w:num w:numId="91" w16cid:durableId="1420448519">
    <w:abstractNumId w:val="9"/>
  </w:num>
  <w:num w:numId="92" w16cid:durableId="495194061">
    <w:abstractNumId w:val="53"/>
  </w:num>
  <w:num w:numId="93" w16cid:durableId="246615181">
    <w:abstractNumId w:val="0"/>
  </w:num>
  <w:num w:numId="94" w16cid:durableId="1229807543">
    <w:abstractNumId w:val="95"/>
  </w:num>
  <w:num w:numId="95" w16cid:durableId="284430217">
    <w:abstractNumId w:val="60"/>
  </w:num>
  <w:num w:numId="96" w16cid:durableId="235945457">
    <w:abstractNumId w:val="72"/>
  </w:num>
  <w:num w:numId="97" w16cid:durableId="779878644">
    <w:abstractNumId w:val="70"/>
  </w:num>
  <w:num w:numId="98" w16cid:durableId="1788624802">
    <w:abstractNumId w:val="65"/>
  </w:num>
  <w:num w:numId="99" w16cid:durableId="977488908">
    <w:abstractNumId w:val="7"/>
  </w:num>
  <w:num w:numId="100" w16cid:durableId="929853342">
    <w:abstractNumId w:val="63"/>
  </w:num>
  <w:num w:numId="101" w16cid:durableId="1176769180">
    <w:abstractNumId w:val="8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8E"/>
    <w:rsid w:val="00005D0B"/>
    <w:rsid w:val="000253C6"/>
    <w:rsid w:val="0003331E"/>
    <w:rsid w:val="000472BE"/>
    <w:rsid w:val="000514C3"/>
    <w:rsid w:val="000632F8"/>
    <w:rsid w:val="00096876"/>
    <w:rsid w:val="000A0346"/>
    <w:rsid w:val="000B731E"/>
    <w:rsid w:val="000D5F3D"/>
    <w:rsid w:val="000F3116"/>
    <w:rsid w:val="000F7BC2"/>
    <w:rsid w:val="001948E1"/>
    <w:rsid w:val="001B152D"/>
    <w:rsid w:val="001B23B2"/>
    <w:rsid w:val="001E5370"/>
    <w:rsid w:val="001E7EE6"/>
    <w:rsid w:val="00206BFF"/>
    <w:rsid w:val="002171E3"/>
    <w:rsid w:val="00227CBF"/>
    <w:rsid w:val="00281576"/>
    <w:rsid w:val="00283AE1"/>
    <w:rsid w:val="002934D9"/>
    <w:rsid w:val="002B0ED4"/>
    <w:rsid w:val="002C5959"/>
    <w:rsid w:val="002D0068"/>
    <w:rsid w:val="00303744"/>
    <w:rsid w:val="00312E6D"/>
    <w:rsid w:val="00325B20"/>
    <w:rsid w:val="00335BC3"/>
    <w:rsid w:val="00360717"/>
    <w:rsid w:val="003A065D"/>
    <w:rsid w:val="003B3DD9"/>
    <w:rsid w:val="003C496E"/>
    <w:rsid w:val="003C7FEA"/>
    <w:rsid w:val="003D10E5"/>
    <w:rsid w:val="00440E40"/>
    <w:rsid w:val="00462846"/>
    <w:rsid w:val="00494D86"/>
    <w:rsid w:val="004A440F"/>
    <w:rsid w:val="004D2F9F"/>
    <w:rsid w:val="004E4776"/>
    <w:rsid w:val="00520206"/>
    <w:rsid w:val="00552753"/>
    <w:rsid w:val="00575C67"/>
    <w:rsid w:val="0059502A"/>
    <w:rsid w:val="005A2B44"/>
    <w:rsid w:val="005B3398"/>
    <w:rsid w:val="005F276C"/>
    <w:rsid w:val="00611E0F"/>
    <w:rsid w:val="00624D63"/>
    <w:rsid w:val="00625D53"/>
    <w:rsid w:val="00631F8E"/>
    <w:rsid w:val="00663060"/>
    <w:rsid w:val="006D571F"/>
    <w:rsid w:val="006F3F52"/>
    <w:rsid w:val="00703338"/>
    <w:rsid w:val="00711A5B"/>
    <w:rsid w:val="00747AAD"/>
    <w:rsid w:val="0076124E"/>
    <w:rsid w:val="0078720A"/>
    <w:rsid w:val="007E05AC"/>
    <w:rsid w:val="007F420D"/>
    <w:rsid w:val="007F4E41"/>
    <w:rsid w:val="007F6918"/>
    <w:rsid w:val="00824CD5"/>
    <w:rsid w:val="008460C5"/>
    <w:rsid w:val="00854777"/>
    <w:rsid w:val="00855765"/>
    <w:rsid w:val="0086340C"/>
    <w:rsid w:val="00884115"/>
    <w:rsid w:val="00892B87"/>
    <w:rsid w:val="008953EF"/>
    <w:rsid w:val="008A242E"/>
    <w:rsid w:val="008C3161"/>
    <w:rsid w:val="008C3D52"/>
    <w:rsid w:val="00910568"/>
    <w:rsid w:val="00932A75"/>
    <w:rsid w:val="00953495"/>
    <w:rsid w:val="00993D31"/>
    <w:rsid w:val="0099562D"/>
    <w:rsid w:val="009979BF"/>
    <w:rsid w:val="009A6673"/>
    <w:rsid w:val="009C3023"/>
    <w:rsid w:val="009C5C4F"/>
    <w:rsid w:val="009C7751"/>
    <w:rsid w:val="009D52FE"/>
    <w:rsid w:val="009F1BE2"/>
    <w:rsid w:val="00A049B6"/>
    <w:rsid w:val="00A06F5C"/>
    <w:rsid w:val="00A17CFD"/>
    <w:rsid w:val="00A302E3"/>
    <w:rsid w:val="00A313BB"/>
    <w:rsid w:val="00A42DE8"/>
    <w:rsid w:val="00A45245"/>
    <w:rsid w:val="00A5479B"/>
    <w:rsid w:val="00A75A82"/>
    <w:rsid w:val="00A96A5E"/>
    <w:rsid w:val="00AC1BF9"/>
    <w:rsid w:val="00AD1CFB"/>
    <w:rsid w:val="00AD6678"/>
    <w:rsid w:val="00B0578E"/>
    <w:rsid w:val="00B237DD"/>
    <w:rsid w:val="00B71EC2"/>
    <w:rsid w:val="00B76DDE"/>
    <w:rsid w:val="00BA104C"/>
    <w:rsid w:val="00BA3625"/>
    <w:rsid w:val="00BC2376"/>
    <w:rsid w:val="00BC2A17"/>
    <w:rsid w:val="00C0263F"/>
    <w:rsid w:val="00C07D9F"/>
    <w:rsid w:val="00C34554"/>
    <w:rsid w:val="00C36C5E"/>
    <w:rsid w:val="00C6668D"/>
    <w:rsid w:val="00CE2F00"/>
    <w:rsid w:val="00CE4D0D"/>
    <w:rsid w:val="00D15F8F"/>
    <w:rsid w:val="00D306B2"/>
    <w:rsid w:val="00D43D9B"/>
    <w:rsid w:val="00D53935"/>
    <w:rsid w:val="00D71D40"/>
    <w:rsid w:val="00D72DEC"/>
    <w:rsid w:val="00D81652"/>
    <w:rsid w:val="00D84698"/>
    <w:rsid w:val="00D9126B"/>
    <w:rsid w:val="00DB747A"/>
    <w:rsid w:val="00DD34A5"/>
    <w:rsid w:val="00DF445B"/>
    <w:rsid w:val="00DF5414"/>
    <w:rsid w:val="00E13A22"/>
    <w:rsid w:val="00E20204"/>
    <w:rsid w:val="00E31972"/>
    <w:rsid w:val="00E338B0"/>
    <w:rsid w:val="00E419CD"/>
    <w:rsid w:val="00EA22AA"/>
    <w:rsid w:val="00EA3D48"/>
    <w:rsid w:val="00EC0BD7"/>
    <w:rsid w:val="00EC79A3"/>
    <w:rsid w:val="00EF427E"/>
    <w:rsid w:val="00F01BF9"/>
    <w:rsid w:val="00F20641"/>
    <w:rsid w:val="00F37C01"/>
    <w:rsid w:val="00F6551F"/>
    <w:rsid w:val="00F71D17"/>
    <w:rsid w:val="00F71D65"/>
    <w:rsid w:val="00F9263E"/>
    <w:rsid w:val="00FD3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85BB"/>
  <w15:chartTrackingRefBased/>
  <w15:docId w15:val="{27923286-52F6-4330-9337-F04C6522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iPriority="3" w:unhideWhenUsed="1"/>
    <w:lsdException w:name="List 5" w:semiHidden="1" w:unhideWhenUsed="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DDE"/>
    <w:pPr>
      <w:spacing w:before="120" w:after="120" w:line="288" w:lineRule="auto"/>
    </w:pPr>
    <w:rPr>
      <w:rFonts w:ascii="Public Sans Light" w:eastAsia="Arial" w:hAnsi="Public Sans Light" w:cs="Times New Roman"/>
    </w:rPr>
  </w:style>
  <w:style w:type="paragraph" w:styleId="Heading1">
    <w:name w:val="heading 1"/>
    <w:basedOn w:val="Normal"/>
    <w:next w:val="BodyText"/>
    <w:link w:val="Heading1Char"/>
    <w:uiPriority w:val="1"/>
    <w:qFormat/>
    <w:rsid w:val="00B76DDE"/>
    <w:pPr>
      <w:keepNext/>
      <w:keepLines/>
      <w:spacing w:after="960" w:line="216" w:lineRule="auto"/>
      <w:outlineLvl w:val="0"/>
    </w:pPr>
    <w:rPr>
      <w:rFonts w:asciiTheme="majorHAnsi" w:hAnsiTheme="majorHAnsi"/>
      <w:bCs/>
      <w:color w:val="000000" w:themeColor="text1"/>
      <w:sz w:val="56"/>
      <w:szCs w:val="72"/>
    </w:rPr>
  </w:style>
  <w:style w:type="paragraph" w:styleId="Heading2">
    <w:name w:val="heading 2"/>
    <w:basedOn w:val="Normal"/>
    <w:next w:val="BodyText"/>
    <w:link w:val="Heading2Char"/>
    <w:uiPriority w:val="1"/>
    <w:qFormat/>
    <w:rsid w:val="00B76DDE"/>
    <w:pPr>
      <w:keepNext/>
      <w:keepLines/>
      <w:pBdr>
        <w:top w:val="single" w:sz="4" w:space="6" w:color="E7E6E6" w:themeColor="background2"/>
      </w:pBdr>
      <w:spacing w:before="480" w:after="240" w:line="192" w:lineRule="auto"/>
      <w:outlineLvl w:val="1"/>
    </w:pPr>
    <w:rPr>
      <w:rFonts w:asciiTheme="majorHAnsi" w:hAnsiTheme="majorHAnsi" w:cs="ArialMT"/>
      <w:bCs/>
      <w:color w:val="4472C4" w:themeColor="accent1"/>
      <w:sz w:val="36"/>
      <w:szCs w:val="36"/>
      <w:lang w:val="en-GB"/>
    </w:rPr>
  </w:style>
  <w:style w:type="paragraph" w:styleId="Heading3">
    <w:name w:val="heading 3"/>
    <w:basedOn w:val="Normal"/>
    <w:next w:val="BodyText"/>
    <w:link w:val="Heading3Char"/>
    <w:qFormat/>
    <w:rsid w:val="00B76DDE"/>
    <w:pPr>
      <w:keepNext/>
      <w:keepLines/>
      <w:spacing w:before="360" w:after="160" w:line="240" w:lineRule="auto"/>
      <w:outlineLvl w:val="2"/>
    </w:pPr>
    <w:rPr>
      <w:rFonts w:ascii="Public Sans Medium" w:eastAsia="Times New Roman" w:hAnsi="Public Sans Medium"/>
      <w:color w:val="4472C4" w:themeColor="accent1"/>
      <w:sz w:val="28"/>
      <w:szCs w:val="28"/>
    </w:rPr>
  </w:style>
  <w:style w:type="paragraph" w:styleId="Heading4">
    <w:name w:val="heading 4"/>
    <w:basedOn w:val="Normal"/>
    <w:next w:val="BodyText"/>
    <w:link w:val="Heading4Char"/>
    <w:qFormat/>
    <w:rsid w:val="00B76DDE"/>
    <w:pPr>
      <w:keepNext/>
      <w:keepLines/>
      <w:spacing w:before="240" w:line="240" w:lineRule="auto"/>
      <w:outlineLvl w:val="3"/>
    </w:pPr>
    <w:rPr>
      <w:rFonts w:ascii="Public Sans SemiBold" w:eastAsiaTheme="majorEastAsia" w:hAnsi="Public Sans SemiBold" w:cstheme="majorBidi"/>
      <w:color w:val="4472C4" w:themeColor="accent1"/>
      <w:sz w:val="25"/>
      <w:szCs w:val="25"/>
    </w:rPr>
  </w:style>
  <w:style w:type="paragraph" w:styleId="Heading5">
    <w:name w:val="heading 5"/>
    <w:basedOn w:val="Normal"/>
    <w:next w:val="BodyText"/>
    <w:link w:val="Heading5Char"/>
    <w:qFormat/>
    <w:rsid w:val="00B76DDE"/>
    <w:pPr>
      <w:keepNext/>
      <w:keepLines/>
      <w:spacing w:before="240" w:line="240" w:lineRule="auto"/>
      <w:outlineLvl w:val="4"/>
    </w:pPr>
    <w:rPr>
      <w:rFonts w:ascii="Public Sans SemiBold" w:eastAsiaTheme="majorEastAsia" w:hAnsi="Public Sans SemiBold" w:cstheme="majorBidi"/>
      <w:bCs/>
      <w:color w:val="4472C4" w:themeColor="accent1"/>
    </w:rPr>
  </w:style>
  <w:style w:type="paragraph" w:styleId="Heading6">
    <w:name w:val="heading 6"/>
    <w:basedOn w:val="Normal"/>
    <w:next w:val="Normal"/>
    <w:link w:val="Heading6Char"/>
    <w:uiPriority w:val="1"/>
    <w:unhideWhenUsed/>
    <w:rsid w:val="00B76DD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rsid w:val="00B76DD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rsid w:val="00B76DD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rsid w:val="00B76D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76DDE"/>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76DDE"/>
    <w:rPr>
      <w:rFonts w:ascii="Public Sans Light" w:eastAsia="Arial" w:hAnsi="Public Sans Light" w:cs="Times New Roman"/>
      <w:sz w:val="16"/>
      <w:szCs w:val="14"/>
      <w:lang w:val="en-US"/>
    </w:rPr>
  </w:style>
  <w:style w:type="character" w:styleId="FootnoteReference">
    <w:name w:val="footnote reference"/>
    <w:basedOn w:val="DefaultParagraphFont"/>
    <w:semiHidden/>
    <w:unhideWhenUsed/>
    <w:rsid w:val="00B76DDE"/>
    <w:rPr>
      <w:vertAlign w:val="superscript"/>
    </w:rPr>
  </w:style>
  <w:style w:type="paragraph" w:styleId="ListParagraph">
    <w:name w:val="List Paragraph"/>
    <w:basedOn w:val="Normal"/>
    <w:uiPriority w:val="34"/>
    <w:qFormat/>
    <w:rsid w:val="00B76DDE"/>
    <w:pPr>
      <w:spacing w:before="60" w:after="60"/>
      <w:ind w:left="284"/>
    </w:pPr>
  </w:style>
  <w:style w:type="character" w:customStyle="1" w:styleId="Heading1Char">
    <w:name w:val="Heading 1 Char"/>
    <w:basedOn w:val="DefaultParagraphFont"/>
    <w:link w:val="Heading1"/>
    <w:uiPriority w:val="1"/>
    <w:rsid w:val="00B76DDE"/>
    <w:rPr>
      <w:rFonts w:asciiTheme="majorHAnsi" w:eastAsia="Arial" w:hAnsiTheme="majorHAnsi" w:cs="Times New Roman"/>
      <w:bCs/>
      <w:color w:val="000000" w:themeColor="text1"/>
      <w:sz w:val="56"/>
      <w:szCs w:val="72"/>
    </w:rPr>
  </w:style>
  <w:style w:type="character" w:customStyle="1" w:styleId="Heading2Char">
    <w:name w:val="Heading 2 Char"/>
    <w:basedOn w:val="DefaultParagraphFont"/>
    <w:link w:val="Heading2"/>
    <w:uiPriority w:val="1"/>
    <w:rsid w:val="00B76DDE"/>
    <w:rPr>
      <w:rFonts w:asciiTheme="majorHAnsi" w:eastAsia="Arial" w:hAnsiTheme="majorHAnsi" w:cs="ArialMT"/>
      <w:bCs/>
      <w:color w:val="4472C4" w:themeColor="accent1"/>
      <w:sz w:val="36"/>
      <w:szCs w:val="36"/>
      <w:lang w:val="en-GB"/>
    </w:rPr>
  </w:style>
  <w:style w:type="table" w:customStyle="1" w:styleId="1DPEDefault">
    <w:name w:val="1 DPE Default"/>
    <w:basedOn w:val="TableNormal"/>
    <w:uiPriority w:val="99"/>
    <w:rsid w:val="00B76DDE"/>
    <w:pPr>
      <w:spacing w:before="120" w:after="120" w:line="288" w:lineRule="auto"/>
    </w:pPr>
    <w:rPr>
      <w:rFonts w:ascii="Public Sans Light" w:eastAsia="Arial" w:hAnsi="Public Sans Light" w:cs="Times New Roman"/>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4472C4" w:themeFill="accent1"/>
      </w:tcPr>
    </w:tblStylePr>
    <w:tblStylePr w:type="firstCol">
      <w:rPr>
        <w:b/>
      </w:rPr>
    </w:tblStylePr>
    <w:tblStylePr w:type="band2Horz">
      <w:tblPr/>
      <w:tcPr>
        <w:shd w:val="clear" w:color="auto" w:fill="ED7D31" w:themeFill="accent2"/>
      </w:tcPr>
    </w:tblStylePr>
  </w:style>
  <w:style w:type="table" w:customStyle="1" w:styleId="2DPEPlain">
    <w:name w:val="2 DPE Plain"/>
    <w:basedOn w:val="TableNormal"/>
    <w:uiPriority w:val="99"/>
    <w:rsid w:val="00B76DDE"/>
    <w:pPr>
      <w:spacing w:before="120" w:after="120" w:line="288" w:lineRule="auto"/>
    </w:pPr>
    <w:rPr>
      <w:rFonts w:ascii="Public Sans Light" w:eastAsia="Arial" w:hAnsi="Public Sans Light" w:cs="Times New Roman"/>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E7E6E6"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B76DDE"/>
    <w:pPr>
      <w:spacing w:before="120" w:after="120" w:line="288" w:lineRule="auto"/>
    </w:pPr>
    <w:rPr>
      <w:rFonts w:ascii="Public Sans Light" w:eastAsia="Arial" w:hAnsi="Public Sans Light" w:cs="Times New Roman"/>
      <w:color w:val="000000" w:themeColor="text1"/>
      <w:sz w:val="20"/>
    </w:rPr>
    <w:tblPr>
      <w:tblBorders>
        <w:top w:val="single" w:sz="4" w:space="0" w:color="000000" w:themeColor="text1"/>
        <w:bottom w:val="single" w:sz="4" w:space="0" w:color="000000" w:themeColor="text1"/>
        <w:insideH w:val="single" w:sz="4" w:space="0" w:color="000000"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E7E6E6" w:themeColor="background2"/>
      </w:rPr>
      <w:tblPr/>
      <w:trPr>
        <w:tblHeader/>
      </w:trPr>
      <w:tcPr>
        <w:tcBorders>
          <w:top w:val="single" w:sz="4" w:space="0" w:color="000000" w:themeColor="text1"/>
        </w:tcBorders>
        <w:vAlign w:val="bottom"/>
      </w:tcPr>
    </w:tblStylePr>
    <w:tblStylePr w:type="firstCol">
      <w:rPr>
        <w:b/>
      </w:rPr>
    </w:tblStylePr>
  </w:style>
  <w:style w:type="paragraph" w:styleId="BodyText">
    <w:name w:val="Body Text"/>
    <w:basedOn w:val="Normal"/>
    <w:link w:val="BodyTextChar"/>
    <w:qFormat/>
    <w:rsid w:val="00B76DDE"/>
    <w:pPr>
      <w:numPr>
        <w:numId w:val="11"/>
      </w:numPr>
    </w:pPr>
  </w:style>
  <w:style w:type="character" w:customStyle="1" w:styleId="BodyTextChar">
    <w:name w:val="Body Text Char"/>
    <w:basedOn w:val="DefaultParagraphFont"/>
    <w:link w:val="BodyText"/>
    <w:rsid w:val="00B76DDE"/>
    <w:rPr>
      <w:rFonts w:ascii="Public Sans Light" w:eastAsia="Arial" w:hAnsi="Public Sans Light" w:cs="Times New Roman"/>
    </w:rPr>
  </w:style>
  <w:style w:type="paragraph" w:customStyle="1" w:styleId="BodySmall">
    <w:name w:val="Body Small"/>
    <w:basedOn w:val="BodyText"/>
    <w:link w:val="BodySmallChar"/>
    <w:uiPriority w:val="5"/>
    <w:qFormat/>
    <w:rsid w:val="00B76DDE"/>
    <w:rPr>
      <w:sz w:val="20"/>
    </w:rPr>
  </w:style>
  <w:style w:type="character" w:customStyle="1" w:styleId="BodySmallChar">
    <w:name w:val="Body Small Char"/>
    <w:basedOn w:val="BodyTextChar"/>
    <w:link w:val="BodySmall"/>
    <w:uiPriority w:val="5"/>
    <w:rsid w:val="00B76DDE"/>
    <w:rPr>
      <w:rFonts w:ascii="Public Sans Light" w:eastAsia="Arial" w:hAnsi="Public Sans Light" w:cs="Times New Roman"/>
      <w:sz w:val="20"/>
    </w:rPr>
  </w:style>
  <w:style w:type="paragraph" w:customStyle="1" w:styleId="CalloutBody">
    <w:name w:val="Callout Body"/>
    <w:basedOn w:val="BodyText"/>
    <w:uiPriority w:val="22"/>
    <w:qFormat/>
    <w:rsid w:val="00B76DDE"/>
    <w:pPr>
      <w:pBdr>
        <w:top w:val="single" w:sz="36" w:space="9" w:color="ED7D31" w:themeColor="accent2"/>
        <w:left w:val="single" w:sz="36" w:space="9" w:color="ED7D31" w:themeColor="accent2"/>
        <w:bottom w:val="single" w:sz="36" w:space="11" w:color="ED7D31" w:themeColor="accent2"/>
        <w:right w:val="single" w:sz="36" w:space="9" w:color="ED7D31" w:themeColor="accent2"/>
      </w:pBdr>
      <w:shd w:val="clear" w:color="auto" w:fill="ED7D31" w:themeFill="accent2"/>
      <w:suppressAutoHyphens/>
      <w:autoSpaceDE w:val="0"/>
      <w:autoSpaceDN w:val="0"/>
      <w:adjustRightInd w:val="0"/>
      <w:ind w:left="232" w:right="232"/>
      <w:textAlignment w:val="center"/>
    </w:pPr>
    <w:rPr>
      <w:rFonts w:asciiTheme="minorHAnsi" w:hAnsiTheme="minorHAnsi" w:cs="Arial"/>
      <w:szCs w:val="20"/>
    </w:rPr>
  </w:style>
  <w:style w:type="paragraph" w:customStyle="1" w:styleId="CalloutList1">
    <w:name w:val="Callout List 1"/>
    <w:basedOn w:val="CalloutBody"/>
    <w:uiPriority w:val="22"/>
    <w:qFormat/>
    <w:rsid w:val="00B76DDE"/>
    <w:pPr>
      <w:numPr>
        <w:numId w:val="5"/>
      </w:numPr>
    </w:pPr>
  </w:style>
  <w:style w:type="paragraph" w:customStyle="1" w:styleId="CalloutBullet1">
    <w:name w:val="Callout Bullet 1"/>
    <w:basedOn w:val="CalloutList1"/>
    <w:uiPriority w:val="22"/>
    <w:qFormat/>
    <w:rsid w:val="00B76DDE"/>
    <w:pPr>
      <w:numPr>
        <w:numId w:val="3"/>
      </w:numPr>
      <w:spacing w:before="60" w:after="60"/>
    </w:pPr>
  </w:style>
  <w:style w:type="paragraph" w:customStyle="1" w:styleId="CalloutBullet2">
    <w:name w:val="Callout Bullet 2"/>
    <w:basedOn w:val="CalloutBullet1"/>
    <w:uiPriority w:val="22"/>
    <w:qFormat/>
    <w:rsid w:val="00B76DDE"/>
    <w:pPr>
      <w:numPr>
        <w:ilvl w:val="1"/>
      </w:numPr>
    </w:pPr>
  </w:style>
  <w:style w:type="paragraph" w:customStyle="1" w:styleId="CalloutBullet3">
    <w:name w:val="Callout Bullet 3"/>
    <w:basedOn w:val="CalloutBullet2"/>
    <w:uiPriority w:val="22"/>
    <w:qFormat/>
    <w:rsid w:val="00B76DDE"/>
    <w:pPr>
      <w:numPr>
        <w:ilvl w:val="2"/>
      </w:numPr>
    </w:pPr>
  </w:style>
  <w:style w:type="numbering" w:customStyle="1" w:styleId="CalloutBullets">
    <w:name w:val="Callout Bullets"/>
    <w:uiPriority w:val="99"/>
    <w:rsid w:val="00B76DDE"/>
  </w:style>
  <w:style w:type="paragraph" w:customStyle="1" w:styleId="CalloutHeading">
    <w:name w:val="Callout Heading"/>
    <w:basedOn w:val="Normal"/>
    <w:uiPriority w:val="22"/>
    <w:qFormat/>
    <w:rsid w:val="00B76DDE"/>
    <w:pPr>
      <w:pBdr>
        <w:top w:val="single" w:sz="36" w:space="9" w:color="ED7D31" w:themeColor="accent2"/>
        <w:left w:val="single" w:sz="36" w:space="9" w:color="ED7D31" w:themeColor="accent2"/>
        <w:bottom w:val="single" w:sz="36" w:space="11" w:color="ED7D31" w:themeColor="accent2"/>
        <w:right w:val="single" w:sz="36" w:space="9" w:color="ED7D31" w:themeColor="accent2"/>
      </w:pBdr>
      <w:shd w:val="clear" w:color="auto" w:fill="ED7D31" w:themeFill="accent2"/>
      <w:spacing w:before="0" w:line="240" w:lineRule="auto"/>
      <w:ind w:left="232" w:right="232"/>
    </w:pPr>
    <w:rPr>
      <w:rFonts w:asciiTheme="majorHAnsi" w:eastAsiaTheme="minorHAnsi" w:hAnsiTheme="majorHAnsi" w:cstheme="minorBidi"/>
      <w:color w:val="4472C4" w:themeColor="accent1"/>
      <w:sz w:val="26"/>
    </w:rPr>
  </w:style>
  <w:style w:type="paragraph" w:customStyle="1" w:styleId="CalloutHeading2">
    <w:name w:val="Callout Heading 2"/>
    <w:basedOn w:val="CalloutHeading"/>
    <w:next w:val="CalloutBody"/>
    <w:uiPriority w:val="22"/>
    <w:qFormat/>
    <w:rsid w:val="00B76DDE"/>
    <w:rPr>
      <w:sz w:val="22"/>
    </w:rPr>
  </w:style>
  <w:style w:type="paragraph" w:customStyle="1" w:styleId="CalloutList2">
    <w:name w:val="Callout List 2"/>
    <w:basedOn w:val="CalloutList1"/>
    <w:uiPriority w:val="22"/>
    <w:qFormat/>
    <w:rsid w:val="00B76DDE"/>
    <w:pPr>
      <w:numPr>
        <w:ilvl w:val="1"/>
      </w:numPr>
    </w:pPr>
  </w:style>
  <w:style w:type="paragraph" w:customStyle="1" w:styleId="CalloutList3">
    <w:name w:val="Callout List 3"/>
    <w:basedOn w:val="CalloutList2"/>
    <w:uiPriority w:val="22"/>
    <w:qFormat/>
    <w:rsid w:val="00B76DDE"/>
    <w:pPr>
      <w:numPr>
        <w:ilvl w:val="2"/>
      </w:numPr>
    </w:pPr>
  </w:style>
  <w:style w:type="paragraph" w:styleId="Caption">
    <w:name w:val="caption"/>
    <w:basedOn w:val="Normal"/>
    <w:next w:val="BodyText"/>
    <w:uiPriority w:val="19"/>
    <w:rsid w:val="00B76DDE"/>
    <w:pPr>
      <w:spacing w:before="60" w:after="60" w:line="240" w:lineRule="auto"/>
    </w:pPr>
    <w:rPr>
      <w:rFonts w:asciiTheme="majorHAnsi" w:hAnsiTheme="majorHAnsi"/>
      <w:iCs/>
      <w:color w:val="4472C4" w:themeColor="accent1"/>
      <w:sz w:val="18"/>
      <w:szCs w:val="18"/>
    </w:rPr>
  </w:style>
  <w:style w:type="character" w:styleId="CommentReference">
    <w:name w:val="annotation reference"/>
    <w:basedOn w:val="DefaultParagraphFont"/>
    <w:semiHidden/>
    <w:rsid w:val="00B76DDE"/>
    <w:rPr>
      <w:sz w:val="16"/>
      <w:szCs w:val="16"/>
    </w:rPr>
  </w:style>
  <w:style w:type="paragraph" w:styleId="CommentText">
    <w:name w:val="annotation text"/>
    <w:basedOn w:val="Normal"/>
    <w:link w:val="CommentTextChar"/>
    <w:semiHidden/>
    <w:rsid w:val="00B76DDE"/>
    <w:pPr>
      <w:spacing w:line="240" w:lineRule="auto"/>
    </w:pPr>
    <w:rPr>
      <w:sz w:val="20"/>
      <w:szCs w:val="20"/>
    </w:rPr>
  </w:style>
  <w:style w:type="character" w:customStyle="1" w:styleId="CommentTextChar">
    <w:name w:val="Comment Text Char"/>
    <w:basedOn w:val="DefaultParagraphFont"/>
    <w:link w:val="CommentText"/>
    <w:semiHidden/>
    <w:rsid w:val="00B76DDE"/>
    <w:rPr>
      <w:rFonts w:ascii="Public Sans Light" w:eastAsia="Arial" w:hAnsi="Public Sans Light" w:cs="Times New Roman"/>
      <w:sz w:val="20"/>
      <w:szCs w:val="20"/>
    </w:rPr>
  </w:style>
  <w:style w:type="paragraph" w:styleId="CommentSubject">
    <w:name w:val="annotation subject"/>
    <w:basedOn w:val="CommentText"/>
    <w:next w:val="CommentText"/>
    <w:link w:val="CommentSubjectChar"/>
    <w:semiHidden/>
    <w:rsid w:val="00B76DDE"/>
    <w:rPr>
      <w:b/>
      <w:bCs/>
    </w:rPr>
  </w:style>
  <w:style w:type="character" w:customStyle="1" w:styleId="CommentSubjectChar">
    <w:name w:val="Comment Subject Char"/>
    <w:basedOn w:val="CommentTextChar"/>
    <w:link w:val="CommentSubject"/>
    <w:semiHidden/>
    <w:rsid w:val="00B76DDE"/>
    <w:rPr>
      <w:rFonts w:ascii="Public Sans Light" w:eastAsia="Arial" w:hAnsi="Public Sans Light" w:cs="Times New Roman"/>
      <w:b/>
      <w:bCs/>
      <w:sz w:val="20"/>
      <w:szCs w:val="20"/>
    </w:rPr>
  </w:style>
  <w:style w:type="paragraph" w:customStyle="1" w:styleId="CoverDateBlackText">
    <w:name w:val="Cover Date Black Text"/>
    <w:basedOn w:val="Normal"/>
    <w:next w:val="BodyText"/>
    <w:uiPriority w:val="49"/>
    <w:rsid w:val="00B76DDE"/>
    <w:rPr>
      <w:color w:val="000000" w:themeColor="text1"/>
    </w:rPr>
  </w:style>
  <w:style w:type="paragraph" w:customStyle="1" w:styleId="CoverDateDarkText">
    <w:name w:val="Cover Date Dark Text"/>
    <w:basedOn w:val="Normal"/>
    <w:next w:val="BodyText"/>
    <w:link w:val="CoverDateDarkTextChar"/>
    <w:uiPriority w:val="49"/>
    <w:semiHidden/>
    <w:rsid w:val="00B76DDE"/>
    <w:rPr>
      <w:color w:val="4472C4" w:themeColor="accent1"/>
    </w:rPr>
  </w:style>
  <w:style w:type="character" w:customStyle="1" w:styleId="CoverDateDarkTextChar">
    <w:name w:val="Cover Date Dark Text Char"/>
    <w:basedOn w:val="DefaultParagraphFont"/>
    <w:link w:val="CoverDateDarkText"/>
    <w:uiPriority w:val="49"/>
    <w:semiHidden/>
    <w:rsid w:val="00B76DDE"/>
    <w:rPr>
      <w:rFonts w:ascii="Public Sans Light" w:eastAsia="Arial" w:hAnsi="Public Sans Light" w:cs="Times New Roman"/>
      <w:color w:val="4472C4" w:themeColor="accent1"/>
    </w:rPr>
  </w:style>
  <w:style w:type="paragraph" w:customStyle="1" w:styleId="CoverDateLightText">
    <w:name w:val="Cover Date Light Text"/>
    <w:basedOn w:val="Normal"/>
    <w:next w:val="BodyText"/>
    <w:link w:val="CoverDateLightTextChar"/>
    <w:uiPriority w:val="49"/>
    <w:semiHidden/>
    <w:rsid w:val="00B76DDE"/>
    <w:rPr>
      <w:color w:val="ED7D31" w:themeColor="accent2"/>
    </w:rPr>
  </w:style>
  <w:style w:type="character" w:customStyle="1" w:styleId="CoverDateLightTextChar">
    <w:name w:val="Cover Date Light Text Char"/>
    <w:basedOn w:val="DefaultParagraphFont"/>
    <w:link w:val="CoverDateLightText"/>
    <w:uiPriority w:val="49"/>
    <w:semiHidden/>
    <w:rsid w:val="00B76DDE"/>
    <w:rPr>
      <w:rFonts w:ascii="Public Sans Light" w:eastAsia="Arial" w:hAnsi="Public Sans Light" w:cs="Times New Roman"/>
      <w:color w:val="ED7D31" w:themeColor="accent2"/>
    </w:rPr>
  </w:style>
  <w:style w:type="paragraph" w:customStyle="1" w:styleId="CoverDateWhiteText">
    <w:name w:val="Cover Date White Text"/>
    <w:basedOn w:val="Normal"/>
    <w:link w:val="CoverDateWhiteTextChar"/>
    <w:uiPriority w:val="49"/>
    <w:semiHidden/>
    <w:rsid w:val="00B76DDE"/>
    <w:rPr>
      <w:color w:val="FFFFFF" w:themeColor="background1"/>
    </w:rPr>
  </w:style>
  <w:style w:type="character" w:customStyle="1" w:styleId="CoverDateWhiteTextChar">
    <w:name w:val="Cover Date White Text Char"/>
    <w:basedOn w:val="DefaultParagraphFont"/>
    <w:link w:val="CoverDateWhiteText"/>
    <w:uiPriority w:val="49"/>
    <w:semiHidden/>
    <w:rsid w:val="00B76DDE"/>
    <w:rPr>
      <w:rFonts w:ascii="Public Sans Light" w:eastAsia="Arial" w:hAnsi="Public Sans Light" w:cs="Times New Roman"/>
      <w:color w:val="FFFFFF" w:themeColor="background1"/>
    </w:rPr>
  </w:style>
  <w:style w:type="paragraph" w:customStyle="1" w:styleId="CoverDescriptorBlackText">
    <w:name w:val="Cover Descriptor Black Text"/>
    <w:basedOn w:val="Normal"/>
    <w:uiPriority w:val="49"/>
    <w:rsid w:val="00B76DDE"/>
    <w:pPr>
      <w:tabs>
        <w:tab w:val="right" w:pos="10198"/>
      </w:tabs>
    </w:pPr>
    <w:rPr>
      <w:rFonts w:ascii="Public Sans SemiBold" w:hAnsi="Public Sans SemiBold"/>
      <w:noProof/>
      <w:sz w:val="28"/>
      <w:szCs w:val="28"/>
      <w:lang w:val="en-US"/>
    </w:rPr>
  </w:style>
  <w:style w:type="paragraph" w:customStyle="1" w:styleId="CoverDescriptorDarkText">
    <w:name w:val="Cover Descriptor Dark Text"/>
    <w:basedOn w:val="Normal"/>
    <w:uiPriority w:val="49"/>
    <w:semiHidden/>
    <w:rsid w:val="00B76DDE"/>
    <w:pPr>
      <w:tabs>
        <w:tab w:val="right" w:pos="10198"/>
      </w:tabs>
    </w:pPr>
    <w:rPr>
      <w:rFonts w:ascii="Public Sans SemiBold" w:hAnsi="Public Sans SemiBold"/>
      <w:noProof/>
      <w:color w:val="4472C4" w:themeColor="accent1"/>
      <w:sz w:val="28"/>
      <w:szCs w:val="28"/>
      <w:lang w:val="en-US"/>
    </w:rPr>
  </w:style>
  <w:style w:type="paragraph" w:customStyle="1" w:styleId="CoverDescriptorLightText">
    <w:name w:val="Cover Descriptor Light Text"/>
    <w:basedOn w:val="Normal"/>
    <w:uiPriority w:val="49"/>
    <w:semiHidden/>
    <w:rsid w:val="00B76DDE"/>
    <w:pPr>
      <w:tabs>
        <w:tab w:val="right" w:pos="10198"/>
      </w:tabs>
    </w:pPr>
    <w:rPr>
      <w:rFonts w:ascii="Public Sans SemiBold" w:hAnsi="Public Sans SemiBold"/>
      <w:noProof/>
      <w:color w:val="ED7D31" w:themeColor="accent2"/>
      <w:sz w:val="28"/>
      <w:szCs w:val="28"/>
      <w:lang w:val="en-US"/>
    </w:rPr>
  </w:style>
  <w:style w:type="paragraph" w:customStyle="1" w:styleId="CoverDescriptorWhiteText">
    <w:name w:val="Cover Descriptor White Text"/>
    <w:basedOn w:val="Normal"/>
    <w:uiPriority w:val="49"/>
    <w:semiHidden/>
    <w:rsid w:val="00B76DDE"/>
    <w:rPr>
      <w:noProof/>
      <w:color w:val="FFFFFF" w:themeColor="background1"/>
    </w:rPr>
  </w:style>
  <w:style w:type="paragraph" w:customStyle="1" w:styleId="CoverImage">
    <w:name w:val="Cover Image"/>
    <w:basedOn w:val="Normal"/>
    <w:next w:val="BodyText"/>
    <w:link w:val="CoverImageChar"/>
    <w:uiPriority w:val="49"/>
    <w:rsid w:val="00B76DDE"/>
    <w:pPr>
      <w:spacing w:before="480" w:line="240" w:lineRule="auto"/>
    </w:pPr>
  </w:style>
  <w:style w:type="character" w:customStyle="1" w:styleId="CoverImageChar">
    <w:name w:val="Cover Image Char"/>
    <w:basedOn w:val="DefaultParagraphFont"/>
    <w:link w:val="CoverImage"/>
    <w:uiPriority w:val="49"/>
    <w:rsid w:val="00B76DDE"/>
    <w:rPr>
      <w:rFonts w:ascii="Public Sans Light" w:eastAsia="Arial" w:hAnsi="Public Sans Light" w:cs="Times New Roman"/>
    </w:rPr>
  </w:style>
  <w:style w:type="paragraph" w:styleId="Subtitle">
    <w:name w:val="Subtitle"/>
    <w:basedOn w:val="Normal"/>
    <w:next w:val="BodyText"/>
    <w:link w:val="SubtitleChar"/>
    <w:rsid w:val="00B76DDE"/>
    <w:pPr>
      <w:numPr>
        <w:ilvl w:val="1"/>
      </w:numPr>
      <w:spacing w:after="160"/>
    </w:pPr>
    <w:rPr>
      <w:rFonts w:eastAsiaTheme="minorEastAsia" w:cstheme="minorBidi"/>
      <w:color w:val="4472C4" w:themeColor="accent1"/>
      <w:sz w:val="36"/>
      <w:szCs w:val="36"/>
      <w:lang w:val="en-US"/>
    </w:rPr>
  </w:style>
  <w:style w:type="character" w:customStyle="1" w:styleId="SubtitleChar">
    <w:name w:val="Subtitle Char"/>
    <w:basedOn w:val="DefaultParagraphFont"/>
    <w:link w:val="Subtitle"/>
    <w:rsid w:val="00B76DDE"/>
    <w:rPr>
      <w:rFonts w:ascii="Public Sans Light" w:eastAsiaTheme="minorEastAsia" w:hAnsi="Public Sans Light"/>
      <w:color w:val="4472C4" w:themeColor="accent1"/>
      <w:sz w:val="36"/>
      <w:szCs w:val="36"/>
      <w:lang w:val="en-US"/>
    </w:rPr>
  </w:style>
  <w:style w:type="paragraph" w:customStyle="1" w:styleId="CoverSubtitleBlackText">
    <w:name w:val="Cover Subtitle Black Text"/>
    <w:basedOn w:val="Subtitle"/>
    <w:uiPriority w:val="49"/>
    <w:rsid w:val="00B76DDE"/>
    <w:pPr>
      <w:ind w:right="-8"/>
    </w:pPr>
    <w:rPr>
      <w:rFonts w:asciiTheme="majorHAnsi" w:hAnsiTheme="majorHAnsi"/>
      <w:color w:val="000000" w:themeColor="text1"/>
      <w:sz w:val="24"/>
    </w:rPr>
  </w:style>
  <w:style w:type="paragraph" w:customStyle="1" w:styleId="CoverSubtitleDarkText">
    <w:name w:val="Cover Subtitle Dark Text"/>
    <w:basedOn w:val="Subtitle"/>
    <w:link w:val="CoverSubtitleDarkTextChar"/>
    <w:uiPriority w:val="49"/>
    <w:semiHidden/>
    <w:rsid w:val="00B76DDE"/>
    <w:pPr>
      <w:ind w:right="-8"/>
    </w:pPr>
    <w:rPr>
      <w:rFonts w:asciiTheme="majorHAnsi" w:hAnsiTheme="majorHAnsi"/>
      <w:sz w:val="24"/>
    </w:rPr>
  </w:style>
  <w:style w:type="character" w:customStyle="1" w:styleId="CoverSubtitleDarkTextChar">
    <w:name w:val="Cover Subtitle Dark Text Char"/>
    <w:basedOn w:val="SubtitleChar"/>
    <w:link w:val="CoverSubtitleDarkText"/>
    <w:uiPriority w:val="49"/>
    <w:semiHidden/>
    <w:rsid w:val="00B76DDE"/>
    <w:rPr>
      <w:rFonts w:asciiTheme="majorHAnsi" w:eastAsiaTheme="minorEastAsia" w:hAnsiTheme="majorHAnsi"/>
      <w:color w:val="4472C4" w:themeColor="accent1"/>
      <w:sz w:val="24"/>
      <w:szCs w:val="36"/>
      <w:lang w:val="en-US"/>
    </w:rPr>
  </w:style>
  <w:style w:type="paragraph" w:customStyle="1" w:styleId="CoverSubtitleLightText">
    <w:name w:val="Cover Subtitle Light Text"/>
    <w:basedOn w:val="Subtitle"/>
    <w:link w:val="CoverSubtitleLightTextChar"/>
    <w:uiPriority w:val="49"/>
    <w:semiHidden/>
    <w:rsid w:val="00B76DDE"/>
    <w:pPr>
      <w:ind w:right="-8"/>
    </w:pPr>
    <w:rPr>
      <w:rFonts w:asciiTheme="majorHAnsi" w:hAnsiTheme="majorHAnsi"/>
      <w:color w:val="ED7D31" w:themeColor="accent2"/>
      <w:sz w:val="24"/>
    </w:rPr>
  </w:style>
  <w:style w:type="character" w:customStyle="1" w:styleId="CoverSubtitleLightTextChar">
    <w:name w:val="Cover Subtitle Light Text Char"/>
    <w:basedOn w:val="SubtitleChar"/>
    <w:link w:val="CoverSubtitleLightText"/>
    <w:uiPriority w:val="49"/>
    <w:semiHidden/>
    <w:rsid w:val="00B76DDE"/>
    <w:rPr>
      <w:rFonts w:asciiTheme="majorHAnsi" w:eastAsiaTheme="minorEastAsia" w:hAnsiTheme="majorHAnsi"/>
      <w:color w:val="ED7D31" w:themeColor="accent2"/>
      <w:sz w:val="24"/>
      <w:szCs w:val="36"/>
      <w:lang w:val="en-US"/>
    </w:rPr>
  </w:style>
  <w:style w:type="paragraph" w:customStyle="1" w:styleId="CoverSubtitleWhiteText">
    <w:name w:val="Cover Subtitle White Text"/>
    <w:basedOn w:val="Normal"/>
    <w:link w:val="CoverSubtitleWhiteTextChar"/>
    <w:uiPriority w:val="49"/>
    <w:semiHidden/>
    <w:rsid w:val="00B76DDE"/>
    <w:pPr>
      <w:numPr>
        <w:ilvl w:val="1"/>
      </w:numPr>
      <w:spacing w:after="160"/>
      <w:ind w:right="-8"/>
    </w:pPr>
    <w:rPr>
      <w:rFonts w:asciiTheme="majorHAnsi" w:eastAsiaTheme="minorEastAsia" w:hAnsiTheme="majorHAnsi" w:cstheme="minorBidi"/>
      <w:color w:val="FFFFFF" w:themeColor="background1"/>
      <w:sz w:val="24"/>
      <w:szCs w:val="36"/>
      <w:lang w:val="en-US"/>
    </w:rPr>
  </w:style>
  <w:style w:type="character" w:customStyle="1" w:styleId="CoverSubtitleWhiteTextChar">
    <w:name w:val="Cover Subtitle White Text Char"/>
    <w:basedOn w:val="DefaultParagraphFont"/>
    <w:link w:val="CoverSubtitleWhiteText"/>
    <w:uiPriority w:val="49"/>
    <w:semiHidden/>
    <w:rsid w:val="00B76DDE"/>
    <w:rPr>
      <w:rFonts w:asciiTheme="majorHAnsi" w:eastAsiaTheme="minorEastAsia" w:hAnsiTheme="majorHAnsi"/>
      <w:color w:val="FFFFFF" w:themeColor="background1"/>
      <w:sz w:val="24"/>
      <w:szCs w:val="36"/>
      <w:lang w:val="en-US"/>
    </w:rPr>
  </w:style>
  <w:style w:type="paragraph" w:customStyle="1" w:styleId="CoverTitleBlackText">
    <w:name w:val="Cover Title Black Text"/>
    <w:basedOn w:val="Normal"/>
    <w:uiPriority w:val="49"/>
    <w:rsid w:val="00B76DDE"/>
    <w:pPr>
      <w:spacing w:before="0" w:line="216" w:lineRule="auto"/>
      <w:ind w:right="-8"/>
      <w:contextualSpacing/>
    </w:pPr>
    <w:rPr>
      <w:rFonts w:asciiTheme="majorHAnsi" w:eastAsiaTheme="majorEastAsia" w:hAnsiTheme="majorHAnsi" w:cstheme="majorBidi"/>
      <w:color w:val="000000" w:themeColor="text1"/>
      <w:spacing w:val="-10"/>
      <w:kern w:val="28"/>
      <w:sz w:val="56"/>
      <w:szCs w:val="80"/>
    </w:rPr>
  </w:style>
  <w:style w:type="paragraph" w:customStyle="1" w:styleId="CoverTitleDarkText">
    <w:name w:val="Cover Title Dark Text"/>
    <w:basedOn w:val="Normal"/>
    <w:link w:val="CoverTitleDarkTextChar"/>
    <w:uiPriority w:val="49"/>
    <w:semiHidden/>
    <w:rsid w:val="00B76DDE"/>
    <w:pPr>
      <w:spacing w:before="0" w:line="216" w:lineRule="auto"/>
      <w:ind w:right="-8"/>
      <w:contextualSpacing/>
    </w:pPr>
    <w:rPr>
      <w:rFonts w:eastAsiaTheme="majorEastAsia" w:cstheme="majorBidi"/>
      <w:color w:val="4472C4" w:themeColor="accent1"/>
      <w:spacing w:val="-10"/>
      <w:kern w:val="28"/>
      <w:sz w:val="56"/>
      <w:szCs w:val="80"/>
    </w:rPr>
  </w:style>
  <w:style w:type="character" w:customStyle="1" w:styleId="CoverTitleDarkTextChar">
    <w:name w:val="Cover Title Dark Text Char"/>
    <w:basedOn w:val="DefaultParagraphFont"/>
    <w:link w:val="CoverTitleDarkText"/>
    <w:uiPriority w:val="49"/>
    <w:semiHidden/>
    <w:rsid w:val="00B76DDE"/>
    <w:rPr>
      <w:rFonts w:ascii="Public Sans Light" w:eastAsiaTheme="majorEastAsia" w:hAnsi="Public Sans Light" w:cstheme="majorBidi"/>
      <w:color w:val="4472C4" w:themeColor="accent1"/>
      <w:spacing w:val="-10"/>
      <w:kern w:val="28"/>
      <w:sz w:val="56"/>
      <w:szCs w:val="80"/>
    </w:rPr>
  </w:style>
  <w:style w:type="paragraph" w:customStyle="1" w:styleId="CoverTitleLightText">
    <w:name w:val="Cover Title Light Text"/>
    <w:basedOn w:val="Normal"/>
    <w:link w:val="CoverTitleLightTextChar"/>
    <w:uiPriority w:val="49"/>
    <w:semiHidden/>
    <w:rsid w:val="00B76DDE"/>
    <w:pPr>
      <w:spacing w:before="0" w:line="216" w:lineRule="auto"/>
      <w:ind w:right="-8"/>
      <w:contextualSpacing/>
    </w:pPr>
    <w:rPr>
      <w:rFonts w:eastAsiaTheme="majorEastAsia" w:cstheme="majorBidi"/>
      <w:color w:val="ED7D31" w:themeColor="accent2"/>
      <w:spacing w:val="-10"/>
      <w:kern w:val="28"/>
      <w:sz w:val="56"/>
      <w:szCs w:val="80"/>
    </w:rPr>
  </w:style>
  <w:style w:type="character" w:customStyle="1" w:styleId="CoverTitleLightTextChar">
    <w:name w:val="Cover Title Light Text Char"/>
    <w:basedOn w:val="DefaultParagraphFont"/>
    <w:link w:val="CoverTitleLightText"/>
    <w:uiPriority w:val="49"/>
    <w:semiHidden/>
    <w:rsid w:val="00B76DDE"/>
    <w:rPr>
      <w:rFonts w:ascii="Public Sans Light" w:eastAsiaTheme="majorEastAsia" w:hAnsi="Public Sans Light" w:cstheme="majorBidi"/>
      <w:color w:val="ED7D31" w:themeColor="accent2"/>
      <w:spacing w:val="-10"/>
      <w:kern w:val="28"/>
      <w:sz w:val="56"/>
      <w:szCs w:val="80"/>
    </w:rPr>
  </w:style>
  <w:style w:type="paragraph" w:customStyle="1" w:styleId="CoverTitleWhiteText">
    <w:name w:val="Cover Title White Text"/>
    <w:basedOn w:val="Normal"/>
    <w:link w:val="CoverTitleWhiteTextChar"/>
    <w:uiPriority w:val="49"/>
    <w:semiHidden/>
    <w:rsid w:val="00B76DDE"/>
    <w:pPr>
      <w:spacing w:before="0" w:line="216" w:lineRule="auto"/>
      <w:ind w:right="-8"/>
      <w:contextualSpacing/>
    </w:pPr>
    <w:rPr>
      <w:rFonts w:asciiTheme="majorHAnsi" w:eastAsiaTheme="majorEastAsia" w:hAnsiTheme="majorHAnsi" w:cstheme="majorBidi"/>
      <w:color w:val="FFFFFF" w:themeColor="background1"/>
      <w:spacing w:val="-10"/>
      <w:kern w:val="28"/>
      <w:sz w:val="56"/>
      <w:szCs w:val="80"/>
    </w:rPr>
  </w:style>
  <w:style w:type="character" w:customStyle="1" w:styleId="CoverTitleWhiteTextChar">
    <w:name w:val="Cover Title White Text Char"/>
    <w:basedOn w:val="DefaultParagraphFont"/>
    <w:link w:val="CoverTitleWhiteText"/>
    <w:uiPriority w:val="49"/>
    <w:semiHidden/>
    <w:rsid w:val="00B76DDE"/>
    <w:rPr>
      <w:rFonts w:asciiTheme="majorHAnsi" w:eastAsiaTheme="majorEastAsia" w:hAnsiTheme="majorHAnsi" w:cstheme="majorBidi"/>
      <w:color w:val="FFFFFF" w:themeColor="background1"/>
      <w:spacing w:val="-10"/>
      <w:kern w:val="28"/>
      <w:sz w:val="56"/>
      <w:szCs w:val="80"/>
    </w:rPr>
  </w:style>
  <w:style w:type="paragraph" w:customStyle="1" w:styleId="CoverURLBlackText">
    <w:name w:val="Cover URL Black Text"/>
    <w:basedOn w:val="BodyText"/>
    <w:link w:val="CoverURLBlackTextChar"/>
    <w:rsid w:val="00B76DDE"/>
    <w:rPr>
      <w:noProof/>
      <w:color w:val="000000" w:themeColor="text1"/>
    </w:rPr>
  </w:style>
  <w:style w:type="character" w:customStyle="1" w:styleId="CoverURLBlackTextChar">
    <w:name w:val="Cover URL Black Text Char"/>
    <w:basedOn w:val="BodyTextChar"/>
    <w:link w:val="CoverURLBlackText"/>
    <w:rsid w:val="00B76DDE"/>
    <w:rPr>
      <w:rFonts w:ascii="Public Sans Light" w:eastAsia="Arial" w:hAnsi="Public Sans Light" w:cs="Times New Roman"/>
      <w:noProof/>
      <w:color w:val="000000" w:themeColor="text1"/>
    </w:rPr>
  </w:style>
  <w:style w:type="paragraph" w:customStyle="1" w:styleId="CoverURLDarkText">
    <w:name w:val="Cover URL Dark Text"/>
    <w:basedOn w:val="BodyText"/>
    <w:link w:val="CoverURLDarkTextChar"/>
    <w:semiHidden/>
    <w:rsid w:val="00B76DDE"/>
    <w:rPr>
      <w:noProof/>
      <w:color w:val="4472C4" w:themeColor="accent1"/>
    </w:rPr>
  </w:style>
  <w:style w:type="character" w:customStyle="1" w:styleId="CoverURLDarkTextChar">
    <w:name w:val="Cover URL Dark Text Char"/>
    <w:basedOn w:val="BodyTextChar"/>
    <w:link w:val="CoverURLDarkText"/>
    <w:semiHidden/>
    <w:rsid w:val="00B76DDE"/>
    <w:rPr>
      <w:rFonts w:ascii="Public Sans Light" w:eastAsia="Arial" w:hAnsi="Public Sans Light" w:cs="Times New Roman"/>
      <w:noProof/>
      <w:color w:val="4472C4" w:themeColor="accent1"/>
    </w:rPr>
  </w:style>
  <w:style w:type="paragraph" w:customStyle="1" w:styleId="CoverURLLightText">
    <w:name w:val="Cover URL Light Text"/>
    <w:basedOn w:val="BodyText"/>
    <w:link w:val="CoverURLLightTextChar"/>
    <w:semiHidden/>
    <w:rsid w:val="00B76DDE"/>
    <w:rPr>
      <w:noProof/>
      <w:color w:val="ED7D31" w:themeColor="accent2"/>
    </w:rPr>
  </w:style>
  <w:style w:type="character" w:customStyle="1" w:styleId="CoverURLLightTextChar">
    <w:name w:val="Cover URL Light Text Char"/>
    <w:basedOn w:val="BodyTextChar"/>
    <w:link w:val="CoverURLLightText"/>
    <w:semiHidden/>
    <w:rsid w:val="00B76DDE"/>
    <w:rPr>
      <w:rFonts w:ascii="Public Sans Light" w:eastAsia="Arial" w:hAnsi="Public Sans Light" w:cs="Times New Roman"/>
      <w:noProof/>
      <w:color w:val="ED7D31" w:themeColor="accent2"/>
    </w:rPr>
  </w:style>
  <w:style w:type="paragraph" w:customStyle="1" w:styleId="CoverURLWhiteText">
    <w:name w:val="Cover URL White Text"/>
    <w:basedOn w:val="BodyText"/>
    <w:link w:val="CoverURLWhiteTextChar"/>
    <w:semiHidden/>
    <w:rsid w:val="00B76DDE"/>
    <w:rPr>
      <w:noProof/>
      <w:color w:val="FFFFFF" w:themeColor="background1"/>
    </w:rPr>
  </w:style>
  <w:style w:type="character" w:customStyle="1" w:styleId="CoverURLWhiteTextChar">
    <w:name w:val="Cover URL White Text Char"/>
    <w:basedOn w:val="BodyTextChar"/>
    <w:link w:val="CoverURLWhiteText"/>
    <w:semiHidden/>
    <w:rsid w:val="00B76DDE"/>
    <w:rPr>
      <w:rFonts w:ascii="Public Sans Light" w:eastAsia="Arial" w:hAnsi="Public Sans Light" w:cs="Times New Roman"/>
      <w:noProof/>
      <w:color w:val="FFFFFF" w:themeColor="background1"/>
    </w:rPr>
  </w:style>
  <w:style w:type="paragraph" w:customStyle="1" w:styleId="Default">
    <w:name w:val="Default"/>
    <w:rsid w:val="00B76DDE"/>
    <w:pPr>
      <w:autoSpaceDE w:val="0"/>
      <w:autoSpaceDN w:val="0"/>
      <w:adjustRightInd w:val="0"/>
      <w:spacing w:after="0" w:line="240" w:lineRule="auto"/>
    </w:pPr>
    <w:rPr>
      <w:rFonts w:ascii="Public Sans" w:eastAsia="Arial" w:hAnsi="Public Sans" w:cs="Public Sans"/>
      <w:color w:val="000000"/>
      <w:sz w:val="24"/>
      <w:szCs w:val="24"/>
    </w:rPr>
  </w:style>
  <w:style w:type="paragraph" w:customStyle="1" w:styleId="Disclaimer">
    <w:name w:val="Disclaimer"/>
    <w:basedOn w:val="Normal"/>
    <w:link w:val="DisclaimerChar"/>
    <w:uiPriority w:val="49"/>
    <w:rsid w:val="00B76DDE"/>
    <w:pPr>
      <w:pBdr>
        <w:top w:val="single" w:sz="4" w:space="1" w:color="auto"/>
      </w:pBdr>
      <w:spacing w:before="360" w:after="80"/>
    </w:pPr>
    <w:rPr>
      <w:rFonts w:eastAsiaTheme="minorHAnsi" w:cs="Myriad Pro"/>
      <w:color w:val="222A35" w:themeColor="text2" w:themeShade="80"/>
      <w:sz w:val="16"/>
    </w:rPr>
  </w:style>
  <w:style w:type="character" w:customStyle="1" w:styleId="DisclaimerChar">
    <w:name w:val="Disclaimer Char"/>
    <w:basedOn w:val="DefaultParagraphFont"/>
    <w:link w:val="Disclaimer"/>
    <w:uiPriority w:val="49"/>
    <w:rsid w:val="00B76DDE"/>
    <w:rPr>
      <w:rFonts w:ascii="Public Sans Light" w:hAnsi="Public Sans Light" w:cs="Myriad Pro"/>
      <w:color w:val="222A35" w:themeColor="text2" w:themeShade="80"/>
      <w:sz w:val="16"/>
    </w:rPr>
  </w:style>
  <w:style w:type="paragraph" w:customStyle="1" w:styleId="Divider">
    <w:name w:val="Divider #"/>
    <w:basedOn w:val="BodyText"/>
    <w:next w:val="Normal"/>
    <w:semiHidden/>
    <w:rsid w:val="00B76DDE"/>
    <w:pPr>
      <w:widowControl w:val="0"/>
    </w:pPr>
    <w:rPr>
      <w:bCs/>
      <w:color w:val="4472C4" w:themeColor="accent1"/>
      <w:sz w:val="642"/>
      <w:szCs w:val="642"/>
    </w:rPr>
  </w:style>
  <w:style w:type="paragraph" w:customStyle="1" w:styleId="DividerTitle">
    <w:name w:val="Divider Title"/>
    <w:basedOn w:val="Normal"/>
    <w:next w:val="BodyText"/>
    <w:semiHidden/>
    <w:rsid w:val="00B76DDE"/>
    <w:pPr>
      <w:widowControl w:val="0"/>
      <w:spacing w:line="240" w:lineRule="auto"/>
      <w:outlineLvl w:val="0"/>
    </w:pPr>
    <w:rPr>
      <w:color w:val="4472C4" w:themeColor="accent1"/>
      <w:sz w:val="96"/>
      <w:szCs w:val="96"/>
      <w:lang w:val="en-US"/>
    </w:rPr>
  </w:style>
  <w:style w:type="numbering" w:customStyle="1" w:styleId="DPEBullets">
    <w:name w:val="DPE Bullets"/>
    <w:uiPriority w:val="99"/>
    <w:rsid w:val="00B76DDE"/>
    <w:pPr>
      <w:numPr>
        <w:numId w:val="6"/>
      </w:numPr>
    </w:pPr>
  </w:style>
  <w:style w:type="numbering" w:customStyle="1" w:styleId="DPELists">
    <w:name w:val="DPE Lists"/>
    <w:uiPriority w:val="99"/>
    <w:rsid w:val="00B76DDE"/>
    <w:pPr>
      <w:numPr>
        <w:numId w:val="7"/>
      </w:numPr>
    </w:pPr>
  </w:style>
  <w:style w:type="numbering" w:customStyle="1" w:styleId="DPENumHeads">
    <w:name w:val="DPE Num Heads"/>
    <w:uiPriority w:val="99"/>
    <w:rsid w:val="00B76DDE"/>
    <w:pPr>
      <w:numPr>
        <w:numId w:val="8"/>
      </w:numPr>
    </w:pPr>
  </w:style>
  <w:style w:type="character" w:styleId="FollowedHyperlink">
    <w:name w:val="FollowedHyperlink"/>
    <w:basedOn w:val="DefaultParagraphFont"/>
    <w:semiHidden/>
    <w:unhideWhenUsed/>
    <w:rsid w:val="00B76DDE"/>
    <w:rPr>
      <w:color w:val="222A35" w:themeColor="text2" w:themeShade="80"/>
      <w:u w:val="single"/>
    </w:rPr>
  </w:style>
  <w:style w:type="paragraph" w:styleId="Footer">
    <w:name w:val="footer"/>
    <w:basedOn w:val="Normal"/>
    <w:link w:val="FooterChar"/>
    <w:uiPriority w:val="99"/>
    <w:unhideWhenUsed/>
    <w:rsid w:val="00B76DDE"/>
    <w:pPr>
      <w:pBdr>
        <w:top w:val="single" w:sz="4" w:space="4" w:color="000000" w:themeColor="text1"/>
      </w:pBdr>
      <w:tabs>
        <w:tab w:val="right" w:pos="10198"/>
      </w:tabs>
    </w:pPr>
    <w:rPr>
      <w:sz w:val="16"/>
      <w:szCs w:val="16"/>
    </w:rPr>
  </w:style>
  <w:style w:type="character" w:customStyle="1" w:styleId="FooterChar">
    <w:name w:val="Footer Char"/>
    <w:basedOn w:val="DefaultParagraphFont"/>
    <w:link w:val="Footer"/>
    <w:uiPriority w:val="99"/>
    <w:rsid w:val="00B76DDE"/>
    <w:rPr>
      <w:rFonts w:ascii="Public Sans Light" w:eastAsia="Arial" w:hAnsi="Public Sans Light" w:cs="Times New Roman"/>
      <w:sz w:val="16"/>
      <w:szCs w:val="16"/>
    </w:rPr>
  </w:style>
  <w:style w:type="paragraph" w:customStyle="1" w:styleId="FooterPubPage">
    <w:name w:val="FooterPubPage"/>
    <w:basedOn w:val="Footer"/>
    <w:link w:val="FooterPubPageChar"/>
    <w:semiHidden/>
    <w:rsid w:val="00B76DDE"/>
    <w:pPr>
      <w:ind w:left="-2552"/>
      <w:jc w:val="right"/>
    </w:pPr>
    <w:rPr>
      <w:color w:val="000000" w:themeColor="text1"/>
    </w:rPr>
  </w:style>
  <w:style w:type="character" w:customStyle="1" w:styleId="FooterPubPageChar">
    <w:name w:val="FooterPubPage Char"/>
    <w:basedOn w:val="FooterChar"/>
    <w:link w:val="FooterPubPage"/>
    <w:semiHidden/>
    <w:rsid w:val="00B76DDE"/>
    <w:rPr>
      <w:rFonts w:ascii="Public Sans Light" w:eastAsia="Arial" w:hAnsi="Public Sans Light" w:cs="Times New Roman"/>
      <w:color w:val="000000" w:themeColor="text1"/>
      <w:sz w:val="16"/>
      <w:szCs w:val="16"/>
    </w:rPr>
  </w:style>
  <w:style w:type="table" w:styleId="GridTable5Dark-Accent5">
    <w:name w:val="Grid Table 5 Dark Accent 5"/>
    <w:basedOn w:val="TableNormal"/>
    <w:uiPriority w:val="50"/>
    <w:rsid w:val="00B76DDE"/>
    <w:pPr>
      <w:spacing w:before="120" w:after="0" w:line="240" w:lineRule="auto"/>
    </w:pPr>
    <w:rPr>
      <w:rFonts w:ascii="Public Sans Light" w:eastAsia="Arial" w:hAnsi="Public Sans Light"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H1NoTOC">
    <w:name w:val="H1 No TOC"/>
    <w:basedOn w:val="Heading1"/>
    <w:link w:val="H1NoTOCChar"/>
    <w:rsid w:val="00B76DDE"/>
    <w:rPr>
      <w:noProof/>
    </w:rPr>
  </w:style>
  <w:style w:type="character" w:customStyle="1" w:styleId="H1NoTOCChar">
    <w:name w:val="H1 No TOC Char"/>
    <w:basedOn w:val="Heading1Char"/>
    <w:link w:val="H1NoTOC"/>
    <w:rsid w:val="00B76DDE"/>
    <w:rPr>
      <w:rFonts w:asciiTheme="majorHAnsi" w:eastAsia="Arial" w:hAnsiTheme="majorHAnsi" w:cs="Times New Roman"/>
      <w:bCs/>
      <w:noProof/>
      <w:color w:val="000000" w:themeColor="text1"/>
      <w:sz w:val="56"/>
      <w:szCs w:val="72"/>
    </w:rPr>
  </w:style>
  <w:style w:type="paragraph" w:customStyle="1" w:styleId="H2NoTOC">
    <w:name w:val="H2 No TOC"/>
    <w:basedOn w:val="Heading2"/>
    <w:link w:val="H2NoTOCChar"/>
    <w:rsid w:val="00B76DDE"/>
  </w:style>
  <w:style w:type="character" w:customStyle="1" w:styleId="H2NoTOCChar">
    <w:name w:val="H2 No TOC Char"/>
    <w:basedOn w:val="Heading2Char"/>
    <w:link w:val="H2NoTOC"/>
    <w:rsid w:val="00B76DDE"/>
    <w:rPr>
      <w:rFonts w:asciiTheme="majorHAnsi" w:eastAsia="Arial" w:hAnsiTheme="majorHAnsi" w:cs="ArialMT"/>
      <w:bCs/>
      <w:color w:val="4472C4" w:themeColor="accent1"/>
      <w:sz w:val="36"/>
      <w:szCs w:val="36"/>
      <w:lang w:val="en-GB"/>
    </w:rPr>
  </w:style>
  <w:style w:type="character" w:customStyle="1" w:styleId="Heading3Char">
    <w:name w:val="Heading 3 Char"/>
    <w:basedOn w:val="DefaultParagraphFont"/>
    <w:link w:val="Heading3"/>
    <w:uiPriority w:val="1"/>
    <w:rsid w:val="00B76DDE"/>
    <w:rPr>
      <w:rFonts w:ascii="Public Sans Medium" w:eastAsia="Times New Roman" w:hAnsi="Public Sans Medium" w:cs="Times New Roman"/>
      <w:color w:val="4472C4" w:themeColor="accent1"/>
      <w:sz w:val="28"/>
      <w:szCs w:val="28"/>
    </w:rPr>
  </w:style>
  <w:style w:type="paragraph" w:customStyle="1" w:styleId="H3NoTOC">
    <w:name w:val="H3 No TOC"/>
    <w:basedOn w:val="Heading3"/>
    <w:link w:val="H3NoTOCChar"/>
    <w:rsid w:val="00B76DDE"/>
  </w:style>
  <w:style w:type="character" w:customStyle="1" w:styleId="H3NoTOCChar">
    <w:name w:val="H3 No TOC Char"/>
    <w:basedOn w:val="Heading3Char"/>
    <w:link w:val="H3NoTOC"/>
    <w:rsid w:val="00B76DDE"/>
    <w:rPr>
      <w:rFonts w:ascii="Public Sans Medium" w:eastAsia="Times New Roman" w:hAnsi="Public Sans Medium" w:cs="Times New Roman"/>
      <w:color w:val="4472C4" w:themeColor="accent1"/>
      <w:sz w:val="28"/>
      <w:szCs w:val="28"/>
    </w:rPr>
  </w:style>
  <w:style w:type="paragraph" w:customStyle="1" w:styleId="HeadNum1">
    <w:name w:val="Head Num 1"/>
    <w:basedOn w:val="Heading1"/>
    <w:link w:val="HeadNum1Char"/>
    <w:uiPriority w:val="2"/>
    <w:qFormat/>
    <w:rsid w:val="0059502A"/>
    <w:pPr>
      <w:numPr>
        <w:numId w:val="9"/>
      </w:numPr>
    </w:pPr>
    <w:rPr>
      <w:rFonts w:ascii="Public Sans" w:hAnsi="Public Sans"/>
    </w:rPr>
  </w:style>
  <w:style w:type="character" w:customStyle="1" w:styleId="HeadNum1Char">
    <w:name w:val="Head Num 1 Char"/>
    <w:basedOn w:val="Heading1Char"/>
    <w:link w:val="HeadNum1"/>
    <w:uiPriority w:val="2"/>
    <w:rsid w:val="0059502A"/>
    <w:rPr>
      <w:rFonts w:ascii="Public Sans" w:eastAsia="Arial" w:hAnsi="Public Sans" w:cs="Times New Roman"/>
      <w:bCs/>
      <w:color w:val="000000" w:themeColor="text1"/>
      <w:sz w:val="56"/>
      <w:szCs w:val="72"/>
    </w:rPr>
  </w:style>
  <w:style w:type="paragraph" w:customStyle="1" w:styleId="HeadNum2">
    <w:name w:val="Head Num 2"/>
    <w:basedOn w:val="Heading2"/>
    <w:link w:val="HeadNum2Char"/>
    <w:uiPriority w:val="2"/>
    <w:qFormat/>
    <w:rsid w:val="0059502A"/>
    <w:pPr>
      <w:numPr>
        <w:ilvl w:val="1"/>
        <w:numId w:val="9"/>
      </w:numPr>
    </w:pPr>
    <w:rPr>
      <w:rFonts w:ascii="Public Sans" w:hAnsi="Public Sans"/>
      <w:color w:val="44546A" w:themeColor="text2"/>
    </w:rPr>
  </w:style>
  <w:style w:type="character" w:customStyle="1" w:styleId="HeadNum2Char">
    <w:name w:val="Head Num 2 Char"/>
    <w:basedOn w:val="Heading2Char"/>
    <w:link w:val="HeadNum2"/>
    <w:uiPriority w:val="2"/>
    <w:rsid w:val="0059502A"/>
    <w:rPr>
      <w:rFonts w:ascii="Public Sans" w:eastAsia="Arial" w:hAnsi="Public Sans" w:cs="ArialMT"/>
      <w:bCs/>
      <w:color w:val="44546A" w:themeColor="text2"/>
      <w:sz w:val="36"/>
      <w:szCs w:val="36"/>
      <w:lang w:val="en-GB"/>
    </w:rPr>
  </w:style>
  <w:style w:type="paragraph" w:customStyle="1" w:styleId="HeadNum3">
    <w:name w:val="Head Num 3"/>
    <w:basedOn w:val="Heading3"/>
    <w:link w:val="HeadNum3Char"/>
    <w:uiPriority w:val="2"/>
    <w:qFormat/>
    <w:rsid w:val="00611E0F"/>
    <w:pPr>
      <w:numPr>
        <w:ilvl w:val="2"/>
        <w:numId w:val="9"/>
      </w:numPr>
    </w:pPr>
    <w:rPr>
      <w:color w:val="44546A" w:themeColor="text2"/>
    </w:rPr>
  </w:style>
  <w:style w:type="character" w:customStyle="1" w:styleId="HeadNum3Char">
    <w:name w:val="Head Num 3 Char"/>
    <w:basedOn w:val="Heading3Char"/>
    <w:link w:val="HeadNum3"/>
    <w:uiPriority w:val="2"/>
    <w:rsid w:val="00611E0F"/>
    <w:rPr>
      <w:rFonts w:ascii="Public Sans Medium" w:eastAsia="Times New Roman" w:hAnsi="Public Sans Medium" w:cs="Times New Roman"/>
      <w:color w:val="44546A" w:themeColor="text2"/>
      <w:sz w:val="28"/>
      <w:szCs w:val="28"/>
    </w:rPr>
  </w:style>
  <w:style w:type="paragraph" w:styleId="Header">
    <w:name w:val="header"/>
    <w:basedOn w:val="Normal"/>
    <w:next w:val="BodyText"/>
    <w:link w:val="HeaderChar"/>
    <w:uiPriority w:val="99"/>
    <w:unhideWhenUsed/>
    <w:rsid w:val="00B76DDE"/>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B76DDE"/>
    <w:rPr>
      <w:rFonts w:ascii="Public Sans Light" w:eastAsia="Arial" w:hAnsi="Public Sans Light" w:cs="Arial-Black"/>
      <w:noProof/>
      <w:spacing w:val="-5"/>
      <w:sz w:val="16"/>
      <w:szCs w:val="16"/>
    </w:rPr>
  </w:style>
  <w:style w:type="character" w:customStyle="1" w:styleId="Heading4Char">
    <w:name w:val="Heading 4 Char"/>
    <w:basedOn w:val="DefaultParagraphFont"/>
    <w:link w:val="Heading4"/>
    <w:uiPriority w:val="1"/>
    <w:rsid w:val="00B76DDE"/>
    <w:rPr>
      <w:rFonts w:ascii="Public Sans SemiBold" w:eastAsiaTheme="majorEastAsia" w:hAnsi="Public Sans SemiBold" w:cstheme="majorBidi"/>
      <w:color w:val="4472C4" w:themeColor="accent1"/>
      <w:sz w:val="25"/>
      <w:szCs w:val="25"/>
    </w:rPr>
  </w:style>
  <w:style w:type="character" w:customStyle="1" w:styleId="Heading5Char">
    <w:name w:val="Heading 5 Char"/>
    <w:basedOn w:val="DefaultParagraphFont"/>
    <w:link w:val="Heading5"/>
    <w:rsid w:val="00B76DDE"/>
    <w:rPr>
      <w:rFonts w:ascii="Public Sans SemiBold" w:eastAsiaTheme="majorEastAsia" w:hAnsi="Public Sans SemiBold" w:cstheme="majorBidi"/>
      <w:bCs/>
      <w:color w:val="4472C4" w:themeColor="accent1"/>
    </w:rPr>
  </w:style>
  <w:style w:type="character" w:customStyle="1" w:styleId="Heading6Char">
    <w:name w:val="Heading 6 Char"/>
    <w:basedOn w:val="DefaultParagraphFont"/>
    <w:link w:val="Heading6"/>
    <w:uiPriority w:val="1"/>
    <w:rsid w:val="00B76D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1"/>
    <w:rsid w:val="00B76D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1"/>
    <w:rsid w:val="00B76D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rsid w:val="00B76DDE"/>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B76DDE"/>
    <w:rPr>
      <w:color w:val="0563C1" w:themeColor="hyperlink"/>
      <w:u w:val="single"/>
    </w:rPr>
  </w:style>
  <w:style w:type="paragraph" w:styleId="IntenseQuote">
    <w:name w:val="Intense Quote"/>
    <w:basedOn w:val="Normal"/>
    <w:link w:val="IntenseQuoteChar"/>
    <w:rsid w:val="00B76DDE"/>
    <w:pPr>
      <w:pBdr>
        <w:top w:val="single" w:sz="4" w:space="10" w:color="4472C4" w:themeColor="accent1"/>
        <w:bottom w:val="single" w:sz="4" w:space="10" w:color="4472C4" w:themeColor="accent1"/>
      </w:pBdr>
      <w:spacing w:before="360" w:after="360"/>
      <w:ind w:left="567" w:right="567"/>
    </w:pPr>
    <w:rPr>
      <w:rFonts w:ascii="Public Sans ExtraLight" w:hAnsi="Public Sans ExtraLight"/>
      <w:iCs/>
      <w:color w:val="4472C4" w:themeColor="accent1"/>
      <w:sz w:val="28"/>
    </w:rPr>
  </w:style>
  <w:style w:type="character" w:customStyle="1" w:styleId="IntenseQuoteChar">
    <w:name w:val="Intense Quote Char"/>
    <w:basedOn w:val="DefaultParagraphFont"/>
    <w:link w:val="IntenseQuote"/>
    <w:rsid w:val="00B76DDE"/>
    <w:rPr>
      <w:rFonts w:ascii="Public Sans ExtraLight" w:eastAsia="Arial" w:hAnsi="Public Sans ExtraLight" w:cs="Times New Roman"/>
      <w:iCs/>
      <w:color w:val="4472C4" w:themeColor="accent1"/>
      <w:sz w:val="28"/>
    </w:rPr>
  </w:style>
  <w:style w:type="paragraph" w:customStyle="1" w:styleId="IntenseQuoteattribution">
    <w:name w:val="Intense Quote attribution"/>
    <w:basedOn w:val="IntenseQuote"/>
    <w:next w:val="BodyText"/>
    <w:link w:val="IntenseQuoteattributionChar"/>
    <w:rsid w:val="00B76DDE"/>
    <w:rPr>
      <w:rFonts w:ascii="Public Sans Medium" w:hAnsi="Public Sans Medium"/>
    </w:rPr>
  </w:style>
  <w:style w:type="character" w:customStyle="1" w:styleId="IntenseQuoteattributionChar">
    <w:name w:val="Intense Quote attribution Char"/>
    <w:basedOn w:val="IntenseQuoteChar"/>
    <w:link w:val="IntenseQuoteattribution"/>
    <w:rsid w:val="00B76DDE"/>
    <w:rPr>
      <w:rFonts w:ascii="Public Sans Medium" w:eastAsia="Arial" w:hAnsi="Public Sans Medium" w:cs="Times New Roman"/>
      <w:iCs/>
      <w:color w:val="4472C4" w:themeColor="accent1"/>
      <w:sz w:val="28"/>
    </w:rPr>
  </w:style>
  <w:style w:type="paragraph" w:customStyle="1" w:styleId="IntroParagraph">
    <w:name w:val="Intro Paragraph"/>
    <w:basedOn w:val="Normal"/>
    <w:next w:val="BodyText"/>
    <w:uiPriority w:val="5"/>
    <w:qFormat/>
    <w:rsid w:val="00B76DDE"/>
    <w:pPr>
      <w:keepLines/>
      <w:pBdr>
        <w:top w:val="single" w:sz="4" w:space="1" w:color="D9E2F3" w:themeColor="accent1" w:themeTint="33"/>
        <w:bottom w:val="single" w:sz="4" w:space="1" w:color="D9E2F3" w:themeColor="accent1" w:themeTint="33"/>
      </w:pBdr>
      <w:spacing w:before="240" w:after="480"/>
    </w:pPr>
    <w:rPr>
      <w:rFonts w:ascii="Public Sans ExtraLight" w:hAnsi="Public Sans ExtraLight"/>
      <w:color w:val="4472C4" w:themeColor="accent1"/>
      <w:sz w:val="32"/>
      <w:szCs w:val="32"/>
    </w:rPr>
  </w:style>
  <w:style w:type="paragraph" w:styleId="List">
    <w:name w:val="List"/>
    <w:basedOn w:val="Normal"/>
    <w:semiHidden/>
    <w:rsid w:val="00B76DDE"/>
    <w:pPr>
      <w:spacing w:before="60" w:after="60"/>
      <w:contextualSpacing/>
    </w:pPr>
  </w:style>
  <w:style w:type="paragraph" w:styleId="List4">
    <w:name w:val="List 4"/>
    <w:basedOn w:val="Normal"/>
    <w:uiPriority w:val="3"/>
    <w:semiHidden/>
    <w:rsid w:val="00B76DDE"/>
    <w:pPr>
      <w:numPr>
        <w:numId w:val="10"/>
      </w:numPr>
      <w:spacing w:before="60" w:after="60"/>
      <w:contextualSpacing/>
    </w:pPr>
  </w:style>
  <w:style w:type="paragraph" w:styleId="ListBullet2">
    <w:name w:val="List Bullet 2"/>
    <w:aliases w:val="Bullet 2"/>
    <w:basedOn w:val="Normal"/>
    <w:uiPriority w:val="3"/>
    <w:qFormat/>
    <w:rsid w:val="00B76DDE"/>
    <w:pPr>
      <w:numPr>
        <w:ilvl w:val="1"/>
        <w:numId w:val="6"/>
      </w:numPr>
      <w:spacing w:before="60" w:after="60"/>
    </w:pPr>
  </w:style>
  <w:style w:type="paragraph" w:styleId="ListNumber5">
    <w:name w:val="List Number 5"/>
    <w:aliases w:val="List L5"/>
    <w:basedOn w:val="ListNumber"/>
    <w:uiPriority w:val="4"/>
    <w:unhideWhenUsed/>
    <w:rsid w:val="00B76DDE"/>
    <w:pPr>
      <w:numPr>
        <w:ilvl w:val="5"/>
      </w:numPr>
    </w:pPr>
  </w:style>
  <w:style w:type="paragraph" w:styleId="ListNumber">
    <w:name w:val="List Number"/>
    <w:aliases w:val="List L1"/>
    <w:basedOn w:val="ListBullet2"/>
    <w:uiPriority w:val="4"/>
    <w:unhideWhenUsed/>
    <w:qFormat/>
    <w:rsid w:val="00B76DDE"/>
    <w:pPr>
      <w:numPr>
        <w:numId w:val="11"/>
      </w:numPr>
    </w:pPr>
  </w:style>
  <w:style w:type="paragraph" w:styleId="ListNumber4">
    <w:name w:val="List Number 4"/>
    <w:aliases w:val="List L4"/>
    <w:basedOn w:val="ListNumber5"/>
    <w:uiPriority w:val="4"/>
    <w:unhideWhenUsed/>
    <w:rsid w:val="00B76DDE"/>
    <w:pPr>
      <w:numPr>
        <w:ilvl w:val="4"/>
      </w:numPr>
    </w:pPr>
  </w:style>
  <w:style w:type="paragraph" w:styleId="ListNumber3">
    <w:name w:val="List Number 3"/>
    <w:aliases w:val="List L3"/>
    <w:basedOn w:val="ListNumber4"/>
    <w:uiPriority w:val="4"/>
    <w:unhideWhenUsed/>
    <w:qFormat/>
    <w:rsid w:val="00B76DDE"/>
    <w:pPr>
      <w:numPr>
        <w:ilvl w:val="3"/>
      </w:numPr>
    </w:pPr>
  </w:style>
  <w:style w:type="paragraph" w:styleId="ListNumber2">
    <w:name w:val="List Number 2"/>
    <w:aliases w:val="List L2"/>
    <w:basedOn w:val="ListNumber3"/>
    <w:uiPriority w:val="4"/>
    <w:unhideWhenUsed/>
    <w:qFormat/>
    <w:rsid w:val="00B76DDE"/>
    <w:pPr>
      <w:numPr>
        <w:ilvl w:val="2"/>
      </w:numPr>
    </w:pPr>
  </w:style>
  <w:style w:type="paragraph" w:styleId="ListBullet">
    <w:name w:val="List Bullet"/>
    <w:aliases w:val="Bullet 1"/>
    <w:basedOn w:val="ListNumber2"/>
    <w:uiPriority w:val="3"/>
    <w:qFormat/>
    <w:rsid w:val="00B76DDE"/>
    <w:pPr>
      <w:numPr>
        <w:ilvl w:val="0"/>
        <w:numId w:val="0"/>
      </w:numPr>
    </w:pPr>
  </w:style>
  <w:style w:type="paragraph" w:styleId="ListBullet5">
    <w:name w:val="List Bullet 5"/>
    <w:aliases w:val="Bullet 5"/>
    <w:basedOn w:val="ListBullet"/>
    <w:uiPriority w:val="3"/>
    <w:semiHidden/>
    <w:rsid w:val="00B76DDE"/>
    <w:pPr>
      <w:numPr>
        <w:ilvl w:val="4"/>
        <w:numId w:val="6"/>
      </w:numPr>
    </w:pPr>
  </w:style>
  <w:style w:type="paragraph" w:styleId="ListBullet4">
    <w:name w:val="List Bullet 4"/>
    <w:aliases w:val="Bullet 4"/>
    <w:basedOn w:val="ListBullet5"/>
    <w:uiPriority w:val="3"/>
    <w:semiHidden/>
    <w:rsid w:val="00B76DDE"/>
    <w:pPr>
      <w:numPr>
        <w:ilvl w:val="3"/>
      </w:numPr>
      <w:tabs>
        <w:tab w:val="num" w:pos="851"/>
      </w:tabs>
      <w:ind w:left="851" w:hanging="851"/>
    </w:pPr>
  </w:style>
  <w:style w:type="paragraph" w:styleId="ListBullet3">
    <w:name w:val="List Bullet 3"/>
    <w:aliases w:val="Bullet 3"/>
    <w:basedOn w:val="ListBullet4"/>
    <w:uiPriority w:val="3"/>
    <w:qFormat/>
    <w:rsid w:val="00B76DDE"/>
    <w:pPr>
      <w:numPr>
        <w:ilvl w:val="2"/>
      </w:numPr>
      <w:tabs>
        <w:tab w:val="num" w:pos="851"/>
      </w:tabs>
      <w:ind w:left="851" w:hanging="851"/>
    </w:pPr>
  </w:style>
  <w:style w:type="paragraph" w:styleId="ListContinue2">
    <w:name w:val="List Continue 2"/>
    <w:basedOn w:val="Normal"/>
    <w:uiPriority w:val="3"/>
    <w:rsid w:val="00B76DDE"/>
    <w:pPr>
      <w:spacing w:before="60" w:after="60"/>
      <w:ind w:left="907"/>
    </w:pPr>
  </w:style>
  <w:style w:type="paragraph" w:styleId="ListContinue3">
    <w:name w:val="List Continue 3"/>
    <w:basedOn w:val="Normal"/>
    <w:uiPriority w:val="3"/>
    <w:rsid w:val="00B76DDE"/>
    <w:pPr>
      <w:spacing w:before="60" w:after="60"/>
      <w:ind w:left="1191"/>
    </w:pPr>
  </w:style>
  <w:style w:type="paragraph" w:styleId="ListContinue4">
    <w:name w:val="List Continue 4"/>
    <w:basedOn w:val="Normal"/>
    <w:uiPriority w:val="3"/>
    <w:rsid w:val="00B76DDE"/>
    <w:pPr>
      <w:spacing w:before="60" w:after="60"/>
      <w:ind w:left="1474"/>
    </w:pPr>
  </w:style>
  <w:style w:type="paragraph" w:styleId="ListContinue5">
    <w:name w:val="List Continue 5"/>
    <w:basedOn w:val="Normal"/>
    <w:uiPriority w:val="3"/>
    <w:rsid w:val="00B76DDE"/>
    <w:pPr>
      <w:spacing w:before="60" w:after="60"/>
      <w:ind w:left="1758"/>
    </w:pPr>
  </w:style>
  <w:style w:type="paragraph" w:styleId="ListContinue">
    <w:name w:val="List Continue"/>
    <w:aliases w:val="List Continue 1"/>
    <w:basedOn w:val="Normal"/>
    <w:uiPriority w:val="3"/>
    <w:rsid w:val="00B76DDE"/>
    <w:pPr>
      <w:spacing w:before="60" w:after="60"/>
      <w:ind w:left="624"/>
    </w:pPr>
  </w:style>
  <w:style w:type="table" w:styleId="ListTable4-Accent3">
    <w:name w:val="List Table 4 Accent 3"/>
    <w:aliases w:val="NSWG Standard Table"/>
    <w:basedOn w:val="TableNormal"/>
    <w:uiPriority w:val="49"/>
    <w:rsid w:val="00B76DDE"/>
    <w:pPr>
      <w:spacing w:before="120" w:after="120" w:line="288" w:lineRule="auto"/>
    </w:pPr>
    <w:rPr>
      <w:rFonts w:ascii="Public Sans Light" w:eastAsia="Arial" w:hAnsi="Public Sans Light" w:cs="Times New Roman"/>
      <w:sz w:val="20"/>
    </w:rPr>
    <w:tblPr>
      <w:tblStyleRowBandSize w:val="1"/>
      <w:tblStyleColBandSize w:val="1"/>
      <w:tblBorders>
        <w:bottom w:val="single" w:sz="4" w:space="0" w:color="000000" w:themeColor="text1"/>
      </w:tblBorders>
    </w:tblPr>
    <w:tblStylePr w:type="firstRow">
      <w:rPr>
        <w:rFonts w:asciiTheme="majorHAnsi" w:hAnsiTheme="majorHAnsi"/>
        <w:b/>
        <w:bCs/>
        <w:color w:val="E7E6E6" w:themeColor="background2"/>
        <w:sz w:val="20"/>
      </w:rPr>
      <w:tblPr/>
      <w:tcPr>
        <w:tcBorders>
          <w:bottom w:val="single" w:sz="4" w:space="0" w:color="000000" w:themeColor="text1"/>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FFC000" w:themeFill="accent4"/>
      </w:tcPr>
    </w:tblStylePr>
    <w:tblStylePr w:type="band1Horz">
      <w:tblPr/>
      <w:tcPr>
        <w:shd w:val="clear" w:color="auto" w:fill="FFC000" w:themeFill="accent4"/>
      </w:tcPr>
    </w:tblStylePr>
  </w:style>
  <w:style w:type="table" w:styleId="ListTable4-Accent4">
    <w:name w:val="List Table 4 Accent 4"/>
    <w:basedOn w:val="TableNormal"/>
    <w:uiPriority w:val="49"/>
    <w:rsid w:val="00B76DDE"/>
    <w:pPr>
      <w:spacing w:before="120" w:after="120" w:line="288" w:lineRule="auto"/>
    </w:pPr>
    <w:rPr>
      <w:rFonts w:ascii="Public Sans Light" w:eastAsia="Arial" w:hAnsi="Public Sans Light" w:cs="Times New Roma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Mention">
    <w:name w:val="Mention"/>
    <w:basedOn w:val="DefaultParagraphFont"/>
    <w:uiPriority w:val="99"/>
    <w:unhideWhenUsed/>
    <w:rsid w:val="00B76DDE"/>
    <w:rPr>
      <w:color w:val="2B579A"/>
      <w:shd w:val="clear" w:color="auto" w:fill="E1DFDD"/>
    </w:rPr>
  </w:style>
  <w:style w:type="paragraph" w:styleId="NoSpacing">
    <w:name w:val="No Spacing"/>
    <w:basedOn w:val="Normal"/>
    <w:next w:val="BodyText"/>
    <w:rsid w:val="00B76DDE"/>
    <w:pPr>
      <w:spacing w:before="0" w:after="0"/>
    </w:pPr>
  </w:style>
  <w:style w:type="paragraph" w:customStyle="1" w:styleId="PhotoCredit">
    <w:name w:val="Photo Credit"/>
    <w:basedOn w:val="Normal"/>
    <w:next w:val="BodyText"/>
    <w:link w:val="PhotoCreditChar"/>
    <w:uiPriority w:val="49"/>
    <w:qFormat/>
    <w:rsid w:val="00B76DDE"/>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B76DDE"/>
    <w:rPr>
      <w:rFonts w:ascii="Public Sans Light" w:hAnsi="Public Sans Light"/>
      <w:i/>
      <w:sz w:val="18"/>
      <w:szCs w:val="18"/>
    </w:rPr>
  </w:style>
  <w:style w:type="character" w:styleId="PlaceholderText">
    <w:name w:val="Placeholder Text"/>
    <w:basedOn w:val="DefaultParagraphFont"/>
    <w:semiHidden/>
    <w:rsid w:val="00B76DDE"/>
    <w:rPr>
      <w:color w:val="808080"/>
    </w:rPr>
  </w:style>
  <w:style w:type="paragraph" w:customStyle="1" w:styleId="PublishedBy">
    <w:name w:val="Published By"/>
    <w:basedOn w:val="BodySmall"/>
    <w:link w:val="PublishedByChar"/>
    <w:rsid w:val="00B76DDE"/>
    <w:pPr>
      <w:pBdr>
        <w:top w:val="single" w:sz="4" w:space="30" w:color="auto"/>
      </w:pBdr>
      <w:suppressAutoHyphens/>
      <w:autoSpaceDE w:val="0"/>
      <w:autoSpaceDN w:val="0"/>
      <w:adjustRightInd w:val="0"/>
      <w:textAlignment w:val="center"/>
    </w:pPr>
  </w:style>
  <w:style w:type="character" w:customStyle="1" w:styleId="PublishedByChar">
    <w:name w:val="Published By Char"/>
    <w:basedOn w:val="BodySmallChar"/>
    <w:link w:val="PublishedBy"/>
    <w:rsid w:val="00B76DDE"/>
    <w:rPr>
      <w:rFonts w:ascii="Public Sans Light" w:eastAsia="Arial" w:hAnsi="Public Sans Light" w:cs="Times New Roman"/>
      <w:sz w:val="20"/>
    </w:rPr>
  </w:style>
  <w:style w:type="paragraph" w:styleId="Quote">
    <w:name w:val="Quote"/>
    <w:basedOn w:val="Normal"/>
    <w:link w:val="QuoteChar"/>
    <w:uiPriority w:val="4"/>
    <w:qFormat/>
    <w:rsid w:val="00B76DDE"/>
    <w:pPr>
      <w:spacing w:before="240" w:after="240"/>
      <w:ind w:left="454" w:right="454"/>
    </w:pPr>
    <w:rPr>
      <w:rFonts w:ascii="Public Sans ExtraLight" w:hAnsi="Public Sans ExtraLight"/>
      <w:color w:val="4472C4" w:themeColor="accent1"/>
      <w:sz w:val="28"/>
      <w:szCs w:val="28"/>
      <w:lang w:val="en-GB"/>
    </w:rPr>
  </w:style>
  <w:style w:type="character" w:customStyle="1" w:styleId="QuoteChar">
    <w:name w:val="Quote Char"/>
    <w:basedOn w:val="DefaultParagraphFont"/>
    <w:link w:val="Quote"/>
    <w:uiPriority w:val="4"/>
    <w:rsid w:val="00B76DDE"/>
    <w:rPr>
      <w:rFonts w:ascii="Public Sans ExtraLight" w:eastAsia="Arial" w:hAnsi="Public Sans ExtraLight" w:cs="Times New Roman"/>
      <w:color w:val="4472C4" w:themeColor="accent1"/>
      <w:sz w:val="28"/>
      <w:szCs w:val="28"/>
      <w:lang w:val="en-GB"/>
    </w:rPr>
  </w:style>
  <w:style w:type="paragraph" w:customStyle="1" w:styleId="Quoteattribution">
    <w:name w:val="Quote attribution"/>
    <w:basedOn w:val="Normal"/>
    <w:next w:val="BodyText"/>
    <w:uiPriority w:val="4"/>
    <w:qFormat/>
    <w:rsid w:val="00B76DDE"/>
    <w:pPr>
      <w:ind w:left="454" w:right="454"/>
    </w:pPr>
    <w:rPr>
      <w:rFonts w:ascii="Public Sans Medium" w:hAnsi="Public Sans Medium"/>
      <w:bCs/>
      <w:color w:val="4472C4" w:themeColor="accent1"/>
    </w:rPr>
  </w:style>
  <w:style w:type="paragraph" w:customStyle="1" w:styleId="RearCoverText">
    <w:name w:val="Rear Cover Text"/>
    <w:basedOn w:val="BodyText"/>
    <w:link w:val="RearCoverTextChar"/>
    <w:rsid w:val="00B76DDE"/>
    <w:pPr>
      <w:spacing w:after="227"/>
      <w:ind w:left="284"/>
    </w:pPr>
    <w:rPr>
      <w:rFonts w:asciiTheme="majorHAnsi" w:hAnsiTheme="majorHAnsi"/>
      <w:color w:val="FFFFFF" w:themeColor="background1"/>
    </w:rPr>
  </w:style>
  <w:style w:type="character" w:customStyle="1" w:styleId="RearCoverTextChar">
    <w:name w:val="Rear Cover Text Char"/>
    <w:basedOn w:val="BodyTextChar"/>
    <w:link w:val="RearCoverText"/>
    <w:rsid w:val="00B76DDE"/>
    <w:rPr>
      <w:rFonts w:asciiTheme="majorHAnsi" w:eastAsia="Arial" w:hAnsiTheme="majorHAnsi" w:cs="Times New Roman"/>
      <w:color w:val="FFFFFF" w:themeColor="background1"/>
    </w:rPr>
  </w:style>
  <w:style w:type="paragraph" w:styleId="Salutation">
    <w:name w:val="Salutation"/>
    <w:basedOn w:val="Normal"/>
    <w:next w:val="Normal"/>
    <w:link w:val="SalutationChar"/>
    <w:semiHidden/>
    <w:rsid w:val="00B76DDE"/>
  </w:style>
  <w:style w:type="character" w:customStyle="1" w:styleId="SalutationChar">
    <w:name w:val="Salutation Char"/>
    <w:basedOn w:val="DefaultParagraphFont"/>
    <w:link w:val="Salutation"/>
    <w:semiHidden/>
    <w:rsid w:val="00B76DDE"/>
    <w:rPr>
      <w:rFonts w:ascii="Public Sans Light" w:eastAsia="Arial" w:hAnsi="Public Sans Light" w:cs="Times New Roman"/>
    </w:rPr>
  </w:style>
  <w:style w:type="character" w:styleId="SubtleEmphasis">
    <w:name w:val="Subtle Emphasis"/>
    <w:basedOn w:val="DefaultParagraphFont"/>
    <w:uiPriority w:val="19"/>
    <w:rsid w:val="00B76DDE"/>
    <w:rPr>
      <w:i/>
      <w:iCs/>
      <w:color w:val="404040" w:themeColor="text1" w:themeTint="BF"/>
    </w:rPr>
  </w:style>
  <w:style w:type="character" w:styleId="SubtleReference">
    <w:name w:val="Subtle Reference"/>
    <w:basedOn w:val="DefaultParagraphFont"/>
    <w:uiPriority w:val="31"/>
    <w:rsid w:val="00B76DDE"/>
    <w:rPr>
      <w:smallCaps/>
      <w:color w:val="5A5A5A" w:themeColor="text1" w:themeTint="A5"/>
    </w:rPr>
  </w:style>
  <w:style w:type="paragraph" w:customStyle="1" w:styleId="TableBullet">
    <w:name w:val="Table Bullet"/>
    <w:basedOn w:val="ListBullet"/>
    <w:link w:val="TableBulletChar"/>
    <w:uiPriority w:val="3"/>
    <w:qFormat/>
    <w:rsid w:val="00B76DDE"/>
    <w:pPr>
      <w:ind w:left="227" w:hanging="227"/>
    </w:pPr>
    <w:rPr>
      <w:sz w:val="20"/>
    </w:rPr>
  </w:style>
  <w:style w:type="character" w:customStyle="1" w:styleId="TableBulletChar">
    <w:name w:val="Table Bullet Char"/>
    <w:basedOn w:val="DefaultParagraphFont"/>
    <w:link w:val="TableBullet"/>
    <w:uiPriority w:val="3"/>
    <w:rsid w:val="00B76DDE"/>
    <w:rPr>
      <w:rFonts w:ascii="Public Sans Light" w:eastAsia="Arial" w:hAnsi="Public Sans Light" w:cs="Times New Roman"/>
      <w:sz w:val="20"/>
    </w:rPr>
  </w:style>
  <w:style w:type="paragraph" w:customStyle="1" w:styleId="TableCondensedText">
    <w:name w:val="Table Condensed Text"/>
    <w:basedOn w:val="Normal"/>
    <w:rsid w:val="00B76DDE"/>
    <w:pPr>
      <w:spacing w:before="60" w:after="60"/>
    </w:pPr>
    <w:rPr>
      <w:sz w:val="20"/>
    </w:rPr>
  </w:style>
  <w:style w:type="table" w:styleId="TableGrid">
    <w:name w:val="Table Grid"/>
    <w:basedOn w:val="TableNormal"/>
    <w:uiPriority w:val="59"/>
    <w:rsid w:val="00B76DDE"/>
    <w:pPr>
      <w:spacing w:before="120" w:after="120" w:line="288" w:lineRule="auto"/>
    </w:pPr>
    <w:rPr>
      <w:rFonts w:ascii="Public Sans Light" w:eastAsia="Arial" w:hAnsi="Public Sans Light"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B76DDE"/>
    <w:pPr>
      <w:spacing w:before="120" w:after="120" w:line="288" w:lineRule="auto"/>
    </w:pPr>
    <w:rPr>
      <w:rFonts w:ascii="Public Sans Light" w:eastAsia="Arial" w:hAnsi="Public Sans Light"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semiHidden/>
    <w:rsid w:val="00B76DDE"/>
    <w:pPr>
      <w:spacing w:before="60" w:after="60"/>
      <w:ind w:left="221" w:hanging="221"/>
    </w:pPr>
    <w:rPr>
      <w:color w:val="000000" w:themeColor="text1"/>
    </w:rPr>
  </w:style>
  <w:style w:type="paragraph" w:styleId="TableofFigures">
    <w:name w:val="table of figures"/>
    <w:basedOn w:val="Normal"/>
    <w:next w:val="Normal"/>
    <w:uiPriority w:val="99"/>
    <w:semiHidden/>
    <w:rsid w:val="00B76DDE"/>
    <w:pPr>
      <w:spacing w:before="60" w:after="60"/>
    </w:pPr>
    <w:rPr>
      <w:color w:val="000000" w:themeColor="text1"/>
    </w:rPr>
  </w:style>
  <w:style w:type="paragraph" w:customStyle="1" w:styleId="TemplateReference">
    <w:name w:val="Template Reference"/>
    <w:basedOn w:val="BodySmall"/>
    <w:link w:val="TemplateReferenceChar"/>
    <w:rsid w:val="00B76DDE"/>
    <w:pPr>
      <w:suppressAutoHyphens/>
      <w:autoSpaceDE w:val="0"/>
      <w:autoSpaceDN w:val="0"/>
      <w:adjustRightInd w:val="0"/>
      <w:textAlignment w:val="center"/>
    </w:pPr>
    <w:rPr>
      <w:rFonts w:cs="Arial"/>
      <w:sz w:val="14"/>
      <w:szCs w:val="14"/>
    </w:rPr>
  </w:style>
  <w:style w:type="character" w:customStyle="1" w:styleId="TemplateReferenceChar">
    <w:name w:val="Template Reference Char"/>
    <w:basedOn w:val="BodySmallChar"/>
    <w:link w:val="TemplateReference"/>
    <w:rsid w:val="00B76DDE"/>
    <w:rPr>
      <w:rFonts w:ascii="Public Sans Light" w:eastAsia="Arial" w:hAnsi="Public Sans Light" w:cs="Arial"/>
      <w:sz w:val="14"/>
      <w:szCs w:val="14"/>
    </w:rPr>
  </w:style>
  <w:style w:type="paragraph" w:styleId="TOAHeading">
    <w:name w:val="toa heading"/>
    <w:basedOn w:val="Normal"/>
    <w:next w:val="BodyText"/>
    <w:semiHidden/>
    <w:rsid w:val="00B76DDE"/>
    <w:rPr>
      <w:rFonts w:asciiTheme="majorHAnsi" w:eastAsiaTheme="majorEastAsia" w:hAnsiTheme="majorHAnsi" w:cstheme="majorBidi"/>
      <w:b/>
      <w:bCs/>
      <w:sz w:val="24"/>
      <w:szCs w:val="24"/>
    </w:rPr>
  </w:style>
  <w:style w:type="paragraph" w:styleId="TOC1">
    <w:name w:val="toc 1"/>
    <w:basedOn w:val="BodyText"/>
    <w:uiPriority w:val="39"/>
    <w:rsid w:val="001B23B2"/>
    <w:pPr>
      <w:tabs>
        <w:tab w:val="right" w:leader="dot" w:pos="10188"/>
      </w:tabs>
      <w:spacing w:after="60" w:line="240" w:lineRule="auto"/>
    </w:pPr>
    <w:rPr>
      <w:rFonts w:ascii="Public Sans" w:hAnsi="Public Sans"/>
      <w:b/>
      <w:bCs/>
      <w:noProof/>
      <w:color w:val="000000" w:themeColor="text1"/>
    </w:rPr>
  </w:style>
  <w:style w:type="paragraph" w:styleId="TOC2">
    <w:name w:val="toc 2"/>
    <w:basedOn w:val="BodyText"/>
    <w:uiPriority w:val="39"/>
    <w:rsid w:val="00B76DDE"/>
    <w:pPr>
      <w:tabs>
        <w:tab w:val="right" w:leader="dot" w:pos="10188"/>
      </w:tabs>
      <w:spacing w:before="60" w:after="60" w:line="240" w:lineRule="auto"/>
      <w:ind w:left="57"/>
    </w:pPr>
    <w:rPr>
      <w:noProof/>
      <w:color w:val="000000" w:themeColor="text1"/>
    </w:rPr>
  </w:style>
  <w:style w:type="paragraph" w:styleId="TOC3">
    <w:name w:val="toc 3"/>
    <w:basedOn w:val="BodyText"/>
    <w:uiPriority w:val="39"/>
    <w:rsid w:val="00B76DDE"/>
    <w:pPr>
      <w:tabs>
        <w:tab w:val="right" w:leader="dot" w:pos="10188"/>
      </w:tabs>
      <w:spacing w:before="60" w:after="60" w:line="240" w:lineRule="auto"/>
      <w:ind w:left="113"/>
    </w:pPr>
    <w:rPr>
      <w:noProof/>
      <w:color w:val="000000" w:themeColor="text1"/>
    </w:rPr>
  </w:style>
  <w:style w:type="paragraph" w:styleId="TOC4">
    <w:name w:val="toc 4"/>
    <w:basedOn w:val="Normal"/>
    <w:next w:val="Normal"/>
    <w:autoRedefine/>
    <w:uiPriority w:val="39"/>
    <w:unhideWhenUsed/>
    <w:rsid w:val="00B76DDE"/>
    <w:pPr>
      <w:spacing w:before="0"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B76DDE"/>
    <w:pPr>
      <w:spacing w:before="0"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B76DDE"/>
    <w:pPr>
      <w:spacing w:before="0"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B76DDE"/>
    <w:pPr>
      <w:spacing w:before="0"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B76DDE"/>
    <w:pPr>
      <w:spacing w:before="0"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B76DDE"/>
    <w:pPr>
      <w:spacing w:before="0" w:after="100" w:line="259" w:lineRule="auto"/>
      <w:ind w:left="1760"/>
    </w:pPr>
    <w:rPr>
      <w:rFonts w:asciiTheme="minorHAnsi" w:eastAsiaTheme="minorEastAsia" w:hAnsiTheme="minorHAnsi" w:cstheme="minorBidi"/>
      <w:lang w:eastAsia="en-AU"/>
    </w:rPr>
  </w:style>
  <w:style w:type="paragraph" w:styleId="TOCHeading">
    <w:name w:val="TOC Heading"/>
    <w:basedOn w:val="Heading1"/>
    <w:next w:val="BodyText"/>
    <w:uiPriority w:val="39"/>
    <w:qFormat/>
    <w:rsid w:val="00B76DDE"/>
    <w:pPr>
      <w:spacing w:before="0" w:after="1701"/>
      <w:outlineLvl w:val="9"/>
    </w:pPr>
    <w:rPr>
      <w:rFonts w:eastAsiaTheme="majorEastAsia" w:cstheme="majorBidi"/>
      <w:bCs w:val="0"/>
    </w:rPr>
  </w:style>
  <w:style w:type="numbering" w:customStyle="1" w:styleId="DPELists1">
    <w:name w:val="DPE Lists1"/>
    <w:uiPriority w:val="99"/>
    <w:rsid w:val="00611E0F"/>
    <w:pPr>
      <w:numPr>
        <w:numId w:val="2"/>
      </w:numPr>
    </w:pPr>
  </w:style>
  <w:style w:type="numbering" w:customStyle="1" w:styleId="DPEBullets1">
    <w:name w:val="DPE Bullets1"/>
    <w:uiPriority w:val="99"/>
    <w:rsid w:val="00611E0F"/>
  </w:style>
  <w:style w:type="numbering" w:customStyle="1" w:styleId="DPEBullets2">
    <w:name w:val="DPE Bullets2"/>
    <w:uiPriority w:val="99"/>
    <w:rsid w:val="00747AAD"/>
  </w:style>
  <w:style w:type="numbering" w:customStyle="1" w:styleId="DPEBullets3">
    <w:name w:val="DPE Bullets3"/>
    <w:uiPriority w:val="99"/>
    <w:rsid w:val="000F3116"/>
  </w:style>
  <w:style w:type="numbering" w:customStyle="1" w:styleId="DPEBullets4">
    <w:name w:val="DPE Bullets4"/>
    <w:uiPriority w:val="99"/>
    <w:rsid w:val="0078720A"/>
    <w:pPr>
      <w:numPr>
        <w:numId w:val="1"/>
      </w:numPr>
    </w:pPr>
  </w:style>
  <w:style w:type="numbering" w:customStyle="1" w:styleId="DPEBullets5">
    <w:name w:val="DPE Bullets5"/>
    <w:uiPriority w:val="99"/>
    <w:rsid w:val="008C3D52"/>
  </w:style>
  <w:style w:type="numbering" w:customStyle="1" w:styleId="DPEBullets6">
    <w:name w:val="DPE Bullets6"/>
    <w:uiPriority w:val="99"/>
    <w:rsid w:val="001E7EE6"/>
  </w:style>
  <w:style w:type="numbering" w:customStyle="1" w:styleId="DPEBullets7">
    <w:name w:val="DPE Bullets7"/>
    <w:uiPriority w:val="99"/>
    <w:rsid w:val="0086340C"/>
  </w:style>
  <w:style w:type="numbering" w:customStyle="1" w:styleId="DPEBullets8">
    <w:name w:val="DPE Bullets8"/>
    <w:uiPriority w:val="99"/>
    <w:rsid w:val="00D306B2"/>
  </w:style>
  <w:style w:type="numbering" w:customStyle="1" w:styleId="DPEBullets9">
    <w:name w:val="DPE Bullets9"/>
    <w:uiPriority w:val="99"/>
    <w:rsid w:val="001B152D"/>
  </w:style>
  <w:style w:type="numbering" w:customStyle="1" w:styleId="DPEBullets10">
    <w:name w:val="DPE Bullets10"/>
    <w:uiPriority w:val="99"/>
    <w:rsid w:val="00CE4D0D"/>
  </w:style>
  <w:style w:type="numbering" w:customStyle="1" w:styleId="DPEBullets11">
    <w:name w:val="DPE Bullets11"/>
    <w:uiPriority w:val="99"/>
    <w:rsid w:val="007E05AC"/>
  </w:style>
  <w:style w:type="numbering" w:customStyle="1" w:styleId="DPEBullets12">
    <w:name w:val="DPE Bullets12"/>
    <w:uiPriority w:val="99"/>
    <w:rsid w:val="00DB747A"/>
  </w:style>
  <w:style w:type="numbering" w:customStyle="1" w:styleId="DPEBullets13">
    <w:name w:val="DPE Bullets13"/>
    <w:uiPriority w:val="99"/>
    <w:rsid w:val="00B237DD"/>
  </w:style>
  <w:style w:type="numbering" w:customStyle="1" w:styleId="DPEBullets14">
    <w:name w:val="DPE Bullets14"/>
    <w:uiPriority w:val="99"/>
    <w:rsid w:val="00A75A82"/>
  </w:style>
  <w:style w:type="numbering" w:customStyle="1" w:styleId="DPEBullets15">
    <w:name w:val="DPE Bullets15"/>
    <w:uiPriority w:val="99"/>
    <w:rsid w:val="003C496E"/>
  </w:style>
  <w:style w:type="numbering" w:customStyle="1" w:styleId="DPEBullets16">
    <w:name w:val="DPE Bullets16"/>
    <w:uiPriority w:val="99"/>
    <w:rsid w:val="00D72DEC"/>
  </w:style>
  <w:style w:type="numbering" w:customStyle="1" w:styleId="DPEBullets17">
    <w:name w:val="DPE Bullets17"/>
    <w:uiPriority w:val="99"/>
    <w:rsid w:val="00EC0BD7"/>
  </w:style>
  <w:style w:type="numbering" w:customStyle="1" w:styleId="DPEBullets18">
    <w:name w:val="DPE Bullets18"/>
    <w:uiPriority w:val="99"/>
    <w:rsid w:val="00CE2F00"/>
  </w:style>
  <w:style w:type="numbering" w:customStyle="1" w:styleId="DPEBullets19">
    <w:name w:val="DPE Bullets19"/>
    <w:uiPriority w:val="99"/>
    <w:rsid w:val="006D571F"/>
  </w:style>
  <w:style w:type="numbering" w:customStyle="1" w:styleId="DPEBullets20">
    <w:name w:val="DPE Bullets20"/>
    <w:uiPriority w:val="99"/>
    <w:rsid w:val="00F01BF9"/>
  </w:style>
  <w:style w:type="numbering" w:customStyle="1" w:styleId="DPEBullets21">
    <w:name w:val="DPE Bullets21"/>
    <w:uiPriority w:val="99"/>
    <w:rsid w:val="00A313BB"/>
  </w:style>
  <w:style w:type="numbering" w:customStyle="1" w:styleId="DPEBullets22">
    <w:name w:val="DPE Bullets22"/>
    <w:uiPriority w:val="99"/>
    <w:rsid w:val="00FD3FB7"/>
    <w:pPr>
      <w:numPr>
        <w:numId w:val="4"/>
      </w:numPr>
    </w:pPr>
  </w:style>
  <w:style w:type="numbering" w:customStyle="1" w:styleId="DPELists2">
    <w:name w:val="DPE Lists2"/>
    <w:uiPriority w:val="99"/>
    <w:rsid w:val="00AC1BF9"/>
    <w:pPr>
      <w:numPr>
        <w:numId w:val="5"/>
      </w:numPr>
    </w:pPr>
  </w:style>
  <w:style w:type="numbering" w:customStyle="1" w:styleId="DPELists3">
    <w:name w:val="DPE Lists3"/>
    <w:uiPriority w:val="99"/>
    <w:rsid w:val="00575C67"/>
  </w:style>
  <w:style w:type="numbering" w:customStyle="1" w:styleId="DPEBullets23">
    <w:name w:val="DPE Bullets23"/>
    <w:uiPriority w:val="99"/>
    <w:rsid w:val="00206BFF"/>
  </w:style>
  <w:style w:type="numbering" w:customStyle="1" w:styleId="DPELists4">
    <w:name w:val="DPE Lists4"/>
    <w:uiPriority w:val="99"/>
    <w:rsid w:val="00206BFF"/>
  </w:style>
  <w:style w:type="numbering" w:customStyle="1" w:styleId="DPEBullets24">
    <w:name w:val="DPE Bullets24"/>
    <w:uiPriority w:val="99"/>
    <w:rsid w:val="004E4776"/>
  </w:style>
  <w:style w:type="numbering" w:customStyle="1" w:styleId="DPELists5">
    <w:name w:val="DPE Lists5"/>
    <w:uiPriority w:val="99"/>
    <w:rsid w:val="004E4776"/>
  </w:style>
  <w:style w:type="numbering" w:customStyle="1" w:styleId="DPELists6">
    <w:name w:val="DPE Lists6"/>
    <w:uiPriority w:val="99"/>
    <w:rsid w:val="00A42DE8"/>
  </w:style>
  <w:style w:type="numbering" w:customStyle="1" w:styleId="DPELists7">
    <w:name w:val="DPE Lists7"/>
    <w:uiPriority w:val="99"/>
    <w:rsid w:val="00F71D17"/>
  </w:style>
  <w:style w:type="numbering" w:customStyle="1" w:styleId="DPEBullets25">
    <w:name w:val="DPE Bullets25"/>
    <w:uiPriority w:val="99"/>
    <w:rsid w:val="00EC79A3"/>
  </w:style>
  <w:style w:type="numbering" w:customStyle="1" w:styleId="DPELists8">
    <w:name w:val="DPE Lists8"/>
    <w:uiPriority w:val="99"/>
    <w:rsid w:val="00EC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73eeabe-e660-4370-a4ee-8743e856abb9" xsi:nil="true"/>
    <_ip_UnifiedCompliancePolicyProperties xmlns="http://schemas.microsoft.com/sharepoint/v3" xsi:nil="true"/>
    <lcf76f155ced4ddcb4097134ff3c332f xmlns="12446f92-2084-457e-b232-c0d7ec79e1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F0FDC2B6701445AD6AE47C6F3FE636" ma:contentTypeVersion="20" ma:contentTypeDescription="Create a new document." ma:contentTypeScope="" ma:versionID="51acfbc951454069a7cfc303f5a24b03">
  <xsd:schema xmlns:xsd="http://www.w3.org/2001/XMLSchema" xmlns:xs="http://www.w3.org/2001/XMLSchema" xmlns:p="http://schemas.microsoft.com/office/2006/metadata/properties" xmlns:ns1="http://schemas.microsoft.com/sharepoint/v3" xmlns:ns2="12446f92-2084-457e-b232-c0d7ec79e1c3" xmlns:ns3="b73eeabe-e660-4370-a4ee-8743e856abb9" targetNamespace="http://schemas.microsoft.com/office/2006/metadata/properties" ma:root="true" ma:fieldsID="043a3d0721e6c934c0507803d110ab56" ns1:_="" ns2:_="" ns3:_="">
    <xsd:import namespace="http://schemas.microsoft.com/sharepoint/v3"/>
    <xsd:import namespace="12446f92-2084-457e-b232-c0d7ec79e1c3"/>
    <xsd:import namespace="b73eeabe-e660-4370-a4ee-8743e856a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46f92-2084-457e-b232-c0d7ec79e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eeabe-e660-4370-a4ee-8743e856ab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7e6091-d945-4494-8a82-922bfe0ba741}" ma:internalName="TaxCatchAll" ma:showField="CatchAllData" ma:web="b73eeabe-e660-4370-a4ee-8743e856a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AE31F-63DA-4335-9F1C-93740371FAD2}">
  <ds:schemaRefs>
    <ds:schemaRef ds:uri="http://purl.org/dc/terms/"/>
    <ds:schemaRef ds:uri="b73eeabe-e660-4370-a4ee-8743e856abb9"/>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2446f92-2084-457e-b232-c0d7ec79e1c3"/>
    <ds:schemaRef ds:uri="http://schemas.microsoft.com/sharepoint/v3"/>
    <ds:schemaRef ds:uri="http://purl.org/dc/dcmitype/"/>
  </ds:schemaRefs>
</ds:datastoreItem>
</file>

<file path=customXml/itemProps2.xml><?xml version="1.0" encoding="utf-8"?>
<ds:datastoreItem xmlns:ds="http://schemas.openxmlformats.org/officeDocument/2006/customXml" ds:itemID="{CA479926-F3B6-4FE6-9DDD-F8FF082908AE}">
  <ds:schemaRefs>
    <ds:schemaRef ds:uri="http://schemas.microsoft.com/sharepoint/v3/contenttype/forms"/>
  </ds:schemaRefs>
</ds:datastoreItem>
</file>

<file path=customXml/itemProps3.xml><?xml version="1.0" encoding="utf-8"?>
<ds:datastoreItem xmlns:ds="http://schemas.openxmlformats.org/officeDocument/2006/customXml" ds:itemID="{31A9AFB1-0D90-4D94-9341-BC52A8DC6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46f92-2084-457e-b232-c0d7ec79e1c3"/>
    <ds:schemaRef ds:uri="b73eeabe-e660-4370-a4ee-8743e856a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54</Pages>
  <Words>9333</Words>
  <Characters>53200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Department of Planning, Industry, and Environment</Company>
  <LinksUpToDate>false</LinksUpToDate>
  <CharactersWithSpaces>62409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Tinworth</dc:creator>
  <cp:keywords/>
  <dc:description/>
  <cp:lastModifiedBy>Jenny Tinworth</cp:lastModifiedBy>
  <cp:revision>135</cp:revision>
  <dcterms:created xsi:type="dcterms:W3CDTF">2024-02-23T03:01:00Z</dcterms:created>
  <dcterms:modified xsi:type="dcterms:W3CDTF">2024-02-26T01:17:00Z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0x0101006FF0FDC2B6701445AD6AE47C6F3FE636</vt:lpwstr>
  </property>
  <property fmtid="{D5CDD505-2E9C-101B-9397-08002B2CF9AE}" pid="3" name="MediaServiceImageTags">
    <vt:lpwstr/>
  </property>
</Properties>
</file>